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424224E8" w:rsidR="00E66558" w:rsidRPr="00460963" w:rsidRDefault="009D71E8">
      <w:pPr>
        <w:pStyle w:val="Heading1"/>
        <w:rPr>
          <w:color w:val="7030A0"/>
        </w:rPr>
      </w:pPr>
      <w:bookmarkStart w:id="0" w:name="_Toc400361362"/>
      <w:bookmarkStart w:id="1" w:name="_Toc443397153"/>
      <w:bookmarkStart w:id="2" w:name="_Toc357771638"/>
      <w:bookmarkStart w:id="3" w:name="_Toc346793416"/>
      <w:bookmarkStart w:id="4" w:name="_Toc328122777"/>
      <w:r w:rsidRPr="00460963">
        <w:rPr>
          <w:color w:val="7030A0"/>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5D320CCE" w:rsidR="00E66558" w:rsidRDefault="009D71E8">
      <w:pPr>
        <w:pStyle w:val="Heading2"/>
        <w:rPr>
          <w:b w:val="0"/>
          <w:bCs/>
          <w:color w:val="auto"/>
          <w:sz w:val="24"/>
          <w:szCs w:val="24"/>
        </w:rPr>
      </w:pPr>
      <w:r>
        <w:rPr>
          <w:b w:val="0"/>
          <w:bCs/>
          <w:color w:val="auto"/>
          <w:sz w:val="24"/>
          <w:szCs w:val="24"/>
        </w:rPr>
        <w:t>This statement details our school’s use of pupil premium (and recovery premium for the 20</w:t>
      </w:r>
      <w:r w:rsidR="00586A82">
        <w:rPr>
          <w:b w:val="0"/>
          <w:bCs/>
          <w:color w:val="auto"/>
          <w:sz w:val="24"/>
          <w:szCs w:val="24"/>
        </w:rPr>
        <w:t>24</w:t>
      </w:r>
      <w:r>
        <w:rPr>
          <w:b w:val="0"/>
          <w:bCs/>
          <w:color w:val="auto"/>
          <w:sz w:val="24"/>
          <w:szCs w:val="24"/>
        </w:rPr>
        <w:t xml:space="preserve"> to 202</w:t>
      </w:r>
      <w:r w:rsidR="00586A82">
        <w:rPr>
          <w:b w:val="0"/>
          <w:bCs/>
          <w:color w:val="auto"/>
          <w:sz w:val="24"/>
          <w:szCs w:val="24"/>
        </w:rPr>
        <w:t>5</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Pr="00460963" w:rsidRDefault="009D71E8">
      <w:pPr>
        <w:pStyle w:val="Heading2"/>
        <w:rPr>
          <w:color w:val="7030A0"/>
        </w:rPr>
      </w:pPr>
      <w:r w:rsidRPr="00460963">
        <w:rPr>
          <w:color w:val="7030A0"/>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460963">
        <w:tc>
          <w:tcPr>
            <w:tcW w:w="651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B6" w14:textId="77777777" w:rsidR="00E66558" w:rsidRDefault="009D71E8">
            <w:pPr>
              <w:pStyle w:val="TableHeader"/>
              <w:jc w:val="left"/>
            </w:pPr>
            <w:r>
              <w:t>Data</w:t>
            </w:r>
          </w:p>
        </w:tc>
      </w:tr>
      <w:tr w:rsidR="005C3C65"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5C3C65" w:rsidRDefault="005C3C65" w:rsidP="005C3C65">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65D489AA" w:rsidR="005C3C65" w:rsidRDefault="005C3C65" w:rsidP="005C3C65">
            <w:pPr>
              <w:pStyle w:val="TableRow"/>
            </w:pPr>
            <w:r>
              <w:t>Halsnead Primary School</w:t>
            </w:r>
          </w:p>
        </w:tc>
      </w:tr>
      <w:tr w:rsidR="005C3C65"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5C3C65" w:rsidRDefault="005C3C65" w:rsidP="005C3C65">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78BA0D39" w:rsidR="005C3C65" w:rsidRPr="00AB0D73" w:rsidRDefault="00070254" w:rsidP="005C3C65">
            <w:pPr>
              <w:pStyle w:val="TableRow"/>
              <w:rPr>
                <w:color w:val="FF0000"/>
              </w:rPr>
            </w:pPr>
            <w:r>
              <w:t>2</w:t>
            </w:r>
            <w:r w:rsidR="004B007F">
              <w:t>8</w:t>
            </w:r>
            <w:r>
              <w:t>3</w:t>
            </w:r>
          </w:p>
        </w:tc>
      </w:tr>
      <w:tr w:rsidR="005C3C65"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5C3C65" w:rsidRDefault="005C3C65" w:rsidP="005C3C65">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36B1F103" w:rsidR="005C3C65" w:rsidRPr="00AB0D73" w:rsidRDefault="004B1498" w:rsidP="005C3C65">
            <w:pPr>
              <w:pStyle w:val="TableRow"/>
              <w:rPr>
                <w:color w:val="FF0000"/>
              </w:rPr>
            </w:pPr>
            <w:r>
              <w:rPr>
                <w:color w:val="auto"/>
              </w:rPr>
              <w:t>4</w:t>
            </w:r>
            <w:r w:rsidR="004B007F">
              <w:rPr>
                <w:color w:val="auto"/>
              </w:rPr>
              <w:t>1</w:t>
            </w:r>
            <w:r w:rsidR="00AF1C5F" w:rsidRPr="00741A92">
              <w:rPr>
                <w:color w:val="auto"/>
              </w:rPr>
              <w:t>%</w:t>
            </w:r>
          </w:p>
        </w:tc>
      </w:tr>
      <w:tr w:rsidR="005C3C65"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5C3C65" w:rsidRDefault="005C3C65" w:rsidP="005C3C65">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6462BECF" w:rsidR="005C3C65" w:rsidRDefault="005C3C65" w:rsidP="005C3C65">
            <w:pPr>
              <w:pStyle w:val="TableRow"/>
            </w:pPr>
            <w:r>
              <w:t>202</w:t>
            </w:r>
            <w:r w:rsidR="004B007F">
              <w:t>3</w:t>
            </w:r>
            <w:r>
              <w:t>-2</w:t>
            </w:r>
            <w:r w:rsidR="004B007F">
              <w:t>6</w:t>
            </w:r>
          </w:p>
        </w:tc>
      </w:tr>
      <w:tr w:rsidR="005C3C65"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5C3C65" w:rsidRDefault="005C3C65" w:rsidP="005C3C65">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6BA6C245" w:rsidR="005C3C65" w:rsidRDefault="004B007F" w:rsidP="005C3C65">
            <w:pPr>
              <w:pStyle w:val="TableRow"/>
            </w:pPr>
            <w:r>
              <w:t>October 2024</w:t>
            </w:r>
          </w:p>
        </w:tc>
      </w:tr>
      <w:tr w:rsidR="005C3C65"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5C3C65" w:rsidRDefault="005C3C65" w:rsidP="005C3C65">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055271AA" w:rsidR="005C3C65" w:rsidRDefault="004B007F" w:rsidP="005C3C65">
            <w:pPr>
              <w:pStyle w:val="TableRow"/>
            </w:pPr>
            <w:r>
              <w:t>October</w:t>
            </w:r>
            <w:r w:rsidR="005C3C65">
              <w:t xml:space="preserve"> 202</w:t>
            </w:r>
            <w:r>
              <w:t>5</w:t>
            </w:r>
          </w:p>
        </w:tc>
      </w:tr>
      <w:tr w:rsidR="005C3C65"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5C3C65" w:rsidRDefault="005C3C65" w:rsidP="005C3C65">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52C34247" w:rsidR="005C3C65" w:rsidRDefault="005C3C65" w:rsidP="005C3C65">
            <w:pPr>
              <w:pStyle w:val="TableRow"/>
            </w:pPr>
            <w:r>
              <w:t>Sarah Greer (Executive Principal)</w:t>
            </w:r>
          </w:p>
        </w:tc>
      </w:tr>
      <w:tr w:rsidR="005C3C65"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5A41DB8E" w:rsidR="005C3C65" w:rsidRDefault="005C3C65" w:rsidP="005C3C65">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2B84536F" w:rsidR="005C3C65" w:rsidRDefault="007248BC" w:rsidP="005C3C65">
            <w:pPr>
              <w:pStyle w:val="TableRow"/>
            </w:pPr>
            <w:r>
              <w:t>Hannah Whitehall</w:t>
            </w:r>
            <w:r w:rsidR="005C3C65">
              <w:t xml:space="preserve"> (Head of School)</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7728FF5A" w:rsidR="00E66558" w:rsidRDefault="004B007F">
            <w:pPr>
              <w:pStyle w:val="TableRow"/>
            </w:pPr>
            <w:r>
              <w:t>Paul Stanley</w:t>
            </w:r>
          </w:p>
        </w:tc>
      </w:tr>
    </w:tbl>
    <w:bookmarkEnd w:id="2"/>
    <w:bookmarkEnd w:id="3"/>
    <w:bookmarkEnd w:id="4"/>
    <w:p w14:paraId="2A7D54D3" w14:textId="77777777" w:rsidR="00E66558" w:rsidRPr="00460963" w:rsidRDefault="009D71E8">
      <w:pPr>
        <w:spacing w:before="480" w:line="240" w:lineRule="auto"/>
        <w:rPr>
          <w:b/>
          <w:color w:val="7030A0"/>
          <w:sz w:val="32"/>
          <w:szCs w:val="32"/>
        </w:rPr>
      </w:pPr>
      <w:r w:rsidRPr="00460963">
        <w:rPr>
          <w:b/>
          <w:color w:val="7030A0"/>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460963">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5C3C65"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2D0A04" w14:textId="77777777" w:rsidR="005C3C65" w:rsidRDefault="005C3C65" w:rsidP="005C3C65">
            <w:pPr>
              <w:pStyle w:val="TableRow"/>
            </w:pPr>
            <w:r>
              <w:t>Pupil premium funding allocation this academic year</w:t>
            </w:r>
          </w:p>
          <w:p w14:paraId="2A7D54D7" w14:textId="77777777" w:rsidR="004B007F" w:rsidRDefault="004B007F" w:rsidP="005C3C65">
            <w:pPr>
              <w:pStyle w:val="TableRow"/>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530F5200" w:rsidR="005C3C65" w:rsidRDefault="005C3C65" w:rsidP="005C3C65">
            <w:pPr>
              <w:pStyle w:val="TableRow"/>
            </w:pPr>
            <w:r w:rsidRPr="004B007F">
              <w:rPr>
                <w:highlight w:val="yellow"/>
              </w:rPr>
              <w:t>£1</w:t>
            </w:r>
            <w:r w:rsidR="007248BC" w:rsidRPr="004B007F">
              <w:rPr>
                <w:highlight w:val="yellow"/>
              </w:rPr>
              <w:t>8</w:t>
            </w:r>
            <w:r w:rsidR="004B007F" w:rsidRPr="004B007F">
              <w:rPr>
                <w:highlight w:val="yellow"/>
              </w:rPr>
              <w:t>0</w:t>
            </w:r>
            <w:r w:rsidR="007248BC" w:rsidRPr="004B007F">
              <w:rPr>
                <w:highlight w:val="yellow"/>
              </w:rPr>
              <w:t>,</w:t>
            </w:r>
            <w:r w:rsidR="004B007F" w:rsidRPr="004B007F">
              <w:rPr>
                <w:highlight w:val="yellow"/>
              </w:rPr>
              <w:t>480</w:t>
            </w:r>
          </w:p>
        </w:tc>
      </w:tr>
    </w:tbl>
    <w:p w14:paraId="2A7D54E4" w14:textId="77777777" w:rsidR="00E66558" w:rsidRPr="00460963" w:rsidRDefault="009D71E8">
      <w:pPr>
        <w:pStyle w:val="Heading1"/>
        <w:rPr>
          <w:color w:val="7030A0"/>
        </w:rPr>
      </w:pPr>
      <w:r w:rsidRPr="00460963">
        <w:rPr>
          <w:color w:val="7030A0"/>
        </w:rPr>
        <w:lastRenderedPageBreak/>
        <w:t>Part A: Pupil premium strategy plan</w:t>
      </w:r>
    </w:p>
    <w:p w14:paraId="2A7D54E5" w14:textId="77777777" w:rsidR="00E66558" w:rsidRPr="00460963" w:rsidRDefault="009D71E8" w:rsidP="00460963">
      <w:pPr>
        <w:pStyle w:val="Heading2"/>
        <w:ind w:right="1274"/>
        <w:rPr>
          <w:color w:val="7030A0"/>
        </w:rPr>
      </w:pPr>
      <w:bookmarkStart w:id="14" w:name="_Toc357771640"/>
      <w:bookmarkStart w:id="15" w:name="_Toc346793418"/>
      <w:r w:rsidRPr="00460963">
        <w:rPr>
          <w:color w:val="7030A0"/>
        </w:rPr>
        <w:t>Statement of intent</w:t>
      </w:r>
    </w:p>
    <w:tbl>
      <w:tblPr>
        <w:tblW w:w="10774" w:type="dxa"/>
        <w:tblInd w:w="-714" w:type="dxa"/>
        <w:tblCellMar>
          <w:left w:w="10" w:type="dxa"/>
          <w:right w:w="10" w:type="dxa"/>
        </w:tblCellMar>
        <w:tblLook w:val="04A0" w:firstRow="1" w:lastRow="0" w:firstColumn="1" w:lastColumn="0" w:noHBand="0" w:noVBand="1"/>
      </w:tblPr>
      <w:tblGrid>
        <w:gridCol w:w="10774"/>
      </w:tblGrid>
      <w:tr w:rsidR="00E66558" w14:paraId="2A7D54EA" w14:textId="77777777" w:rsidTr="00100B99">
        <w:tc>
          <w:tcPr>
            <w:tcW w:w="107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E4BB7" w14:textId="583DF3EE" w:rsidR="006E1BB2" w:rsidRPr="00792BF9" w:rsidRDefault="006E1BB2" w:rsidP="00100B99">
            <w:pPr>
              <w:ind w:left="30" w:hanging="30"/>
              <w:rPr>
                <w:sz w:val="22"/>
                <w:szCs w:val="22"/>
              </w:rPr>
            </w:pPr>
            <w:r w:rsidRPr="00792BF9">
              <w:rPr>
                <w:sz w:val="22"/>
                <w:szCs w:val="22"/>
              </w:rPr>
              <w:t xml:space="preserve">When making decisions about using Pupil Premium funding it is important </w:t>
            </w:r>
            <w:r w:rsidR="00100B99">
              <w:rPr>
                <w:sz w:val="22"/>
                <w:szCs w:val="22"/>
              </w:rPr>
              <w:t>that we</w:t>
            </w:r>
            <w:r w:rsidRPr="00792BF9">
              <w:rPr>
                <w:sz w:val="22"/>
                <w:szCs w:val="22"/>
              </w:rPr>
              <w:t xml:space="preserve"> consider the context of </w:t>
            </w:r>
            <w:r w:rsidR="00100B99">
              <w:rPr>
                <w:sz w:val="22"/>
                <w:szCs w:val="22"/>
              </w:rPr>
              <w:t>Halsnead Primary</w:t>
            </w:r>
            <w:r w:rsidRPr="00792BF9">
              <w:rPr>
                <w:sz w:val="22"/>
                <w:szCs w:val="22"/>
              </w:rPr>
              <w:t xml:space="preserve"> school and the </w:t>
            </w:r>
            <w:r w:rsidR="00100B99">
              <w:rPr>
                <w:sz w:val="22"/>
                <w:szCs w:val="22"/>
              </w:rPr>
              <w:t>specific</w:t>
            </w:r>
            <w:r w:rsidRPr="00792BF9">
              <w:rPr>
                <w:sz w:val="22"/>
                <w:szCs w:val="22"/>
              </w:rPr>
              <w:t xml:space="preserve"> challenges faced</w:t>
            </w:r>
            <w:r w:rsidR="00100B99">
              <w:rPr>
                <w:sz w:val="22"/>
                <w:szCs w:val="22"/>
              </w:rPr>
              <w:t>,</w:t>
            </w:r>
            <w:r w:rsidRPr="00792BF9">
              <w:rPr>
                <w:sz w:val="22"/>
                <w:szCs w:val="22"/>
              </w:rPr>
              <w:t xml:space="preserve"> alongside </w:t>
            </w:r>
            <w:r w:rsidR="00100B99">
              <w:rPr>
                <w:sz w:val="22"/>
                <w:szCs w:val="22"/>
              </w:rPr>
              <w:t xml:space="preserve">evidence-based </w:t>
            </w:r>
            <w:r w:rsidRPr="00792BF9">
              <w:rPr>
                <w:sz w:val="22"/>
                <w:szCs w:val="22"/>
              </w:rPr>
              <w:t>research</w:t>
            </w:r>
            <w:r w:rsidR="00100B99">
              <w:rPr>
                <w:sz w:val="22"/>
                <w:szCs w:val="22"/>
              </w:rPr>
              <w:t xml:space="preserve"> such as that</w:t>
            </w:r>
            <w:r w:rsidRPr="00792BF9">
              <w:rPr>
                <w:sz w:val="22"/>
                <w:szCs w:val="22"/>
              </w:rPr>
              <w:t xml:space="preserve"> conducted by the EEF. Common barriers to learning for</w:t>
            </w:r>
            <w:r w:rsidR="00100B99">
              <w:rPr>
                <w:sz w:val="22"/>
                <w:szCs w:val="22"/>
              </w:rPr>
              <w:t xml:space="preserve"> our</w:t>
            </w:r>
            <w:r w:rsidRPr="00792BF9">
              <w:rPr>
                <w:sz w:val="22"/>
                <w:szCs w:val="22"/>
              </w:rPr>
              <w:t xml:space="preserve"> disadvantaged children </w:t>
            </w:r>
            <w:r w:rsidR="00100B99">
              <w:rPr>
                <w:sz w:val="22"/>
                <w:szCs w:val="22"/>
              </w:rPr>
              <w:t>include</w:t>
            </w:r>
            <w:r w:rsidRPr="00792BF9">
              <w:rPr>
                <w:sz w:val="22"/>
                <w:szCs w:val="22"/>
              </w:rPr>
              <w:t xml:space="preserve">: less support at home, weak language and communication skills, lack of confidence, more frequent behaviour difficulties and attendance and punctuality issues. There may also be complex family situations that prevent children from flourishing. The challenges are varied and there is no “one size fits all”. </w:t>
            </w:r>
          </w:p>
          <w:p w14:paraId="1502534C" w14:textId="2AAB50B9" w:rsidR="006E1BB2" w:rsidRPr="00792BF9" w:rsidRDefault="006E1BB2" w:rsidP="009B0DB7">
            <w:pPr>
              <w:spacing w:after="0" w:line="240" w:lineRule="auto"/>
              <w:rPr>
                <w:b/>
                <w:sz w:val="22"/>
                <w:szCs w:val="22"/>
              </w:rPr>
            </w:pPr>
            <w:r w:rsidRPr="00792BF9">
              <w:rPr>
                <w:b/>
                <w:sz w:val="22"/>
                <w:szCs w:val="22"/>
              </w:rPr>
              <w:t>Principles</w:t>
            </w:r>
          </w:p>
          <w:p w14:paraId="7A24C438" w14:textId="6F889FBD" w:rsidR="00330ACD" w:rsidRPr="00792BF9" w:rsidRDefault="00330ACD" w:rsidP="009B0DB7">
            <w:pPr>
              <w:pStyle w:val="ListParagraph"/>
              <w:numPr>
                <w:ilvl w:val="0"/>
                <w:numId w:val="15"/>
              </w:numPr>
              <w:spacing w:after="0" w:line="240" w:lineRule="auto"/>
              <w:rPr>
                <w:sz w:val="22"/>
                <w:szCs w:val="22"/>
              </w:rPr>
            </w:pPr>
            <w:r w:rsidRPr="00792BF9">
              <w:rPr>
                <w:sz w:val="22"/>
                <w:szCs w:val="22"/>
              </w:rPr>
              <w:t xml:space="preserve">Our school vision drives our pupil premium strategy: Every child will reach their own personal and academic excellence and will be motivated to be a life-long </w:t>
            </w:r>
            <w:proofErr w:type="gramStart"/>
            <w:r w:rsidRPr="00792BF9">
              <w:rPr>
                <w:sz w:val="22"/>
                <w:szCs w:val="22"/>
              </w:rPr>
              <w:t>learner</w:t>
            </w:r>
            <w:proofErr w:type="gramEnd"/>
          </w:p>
          <w:p w14:paraId="6764F830" w14:textId="77777777" w:rsidR="00330ACD" w:rsidRPr="00792BF9" w:rsidRDefault="00330ACD" w:rsidP="009B0DB7">
            <w:pPr>
              <w:pStyle w:val="ListParagraph"/>
              <w:numPr>
                <w:ilvl w:val="0"/>
                <w:numId w:val="0"/>
              </w:numPr>
              <w:spacing w:after="0" w:line="240" w:lineRule="auto"/>
              <w:ind w:left="720"/>
              <w:rPr>
                <w:sz w:val="22"/>
                <w:szCs w:val="22"/>
              </w:rPr>
            </w:pPr>
          </w:p>
          <w:p w14:paraId="09D30C8A" w14:textId="51691505" w:rsidR="006E1BB2" w:rsidRPr="00792BF9" w:rsidRDefault="006E1BB2" w:rsidP="009B0DB7">
            <w:pPr>
              <w:pStyle w:val="ListParagraph"/>
              <w:numPr>
                <w:ilvl w:val="0"/>
                <w:numId w:val="15"/>
              </w:numPr>
              <w:spacing w:after="0" w:line="240" w:lineRule="auto"/>
              <w:rPr>
                <w:sz w:val="22"/>
                <w:szCs w:val="22"/>
              </w:rPr>
            </w:pPr>
            <w:r w:rsidRPr="00792BF9">
              <w:rPr>
                <w:sz w:val="22"/>
                <w:szCs w:val="22"/>
              </w:rPr>
              <w:t xml:space="preserve">We ensure that teaching and learning opportunities meet the needs of all the </w:t>
            </w:r>
            <w:proofErr w:type="gramStart"/>
            <w:r w:rsidRPr="00792BF9">
              <w:rPr>
                <w:sz w:val="22"/>
                <w:szCs w:val="22"/>
              </w:rPr>
              <w:t>pupils</w:t>
            </w:r>
            <w:proofErr w:type="gramEnd"/>
          </w:p>
          <w:p w14:paraId="47583316" w14:textId="77777777" w:rsidR="00330ACD" w:rsidRPr="00792BF9" w:rsidRDefault="00330ACD" w:rsidP="009B0DB7">
            <w:pPr>
              <w:pStyle w:val="ListParagraph"/>
              <w:numPr>
                <w:ilvl w:val="0"/>
                <w:numId w:val="0"/>
              </w:numPr>
              <w:spacing w:after="0" w:line="240" w:lineRule="auto"/>
              <w:ind w:left="720"/>
              <w:rPr>
                <w:sz w:val="22"/>
                <w:szCs w:val="22"/>
              </w:rPr>
            </w:pPr>
          </w:p>
          <w:p w14:paraId="16F21FFD" w14:textId="61C1F55D" w:rsidR="00330ACD" w:rsidRPr="00792BF9" w:rsidRDefault="00330ACD" w:rsidP="009B0DB7">
            <w:pPr>
              <w:pStyle w:val="ListParagraph"/>
              <w:numPr>
                <w:ilvl w:val="0"/>
                <w:numId w:val="15"/>
              </w:numPr>
              <w:spacing w:after="0" w:line="240" w:lineRule="auto"/>
              <w:rPr>
                <w:sz w:val="22"/>
                <w:szCs w:val="22"/>
              </w:rPr>
            </w:pPr>
            <w:r w:rsidRPr="00792BF9">
              <w:rPr>
                <w:sz w:val="22"/>
                <w:szCs w:val="22"/>
              </w:rPr>
              <w:t xml:space="preserve">We believe that quality first teaching has the biggest impact on pupil </w:t>
            </w:r>
            <w:proofErr w:type="gramStart"/>
            <w:r w:rsidRPr="00792BF9">
              <w:rPr>
                <w:sz w:val="22"/>
                <w:szCs w:val="22"/>
              </w:rPr>
              <w:t>progress</w:t>
            </w:r>
            <w:proofErr w:type="gramEnd"/>
          </w:p>
          <w:p w14:paraId="1DACBDC4" w14:textId="77777777" w:rsidR="00330ACD" w:rsidRPr="00792BF9" w:rsidRDefault="00330ACD" w:rsidP="009B0DB7">
            <w:pPr>
              <w:pStyle w:val="ListParagraph"/>
              <w:numPr>
                <w:ilvl w:val="0"/>
                <w:numId w:val="0"/>
              </w:numPr>
              <w:spacing w:after="0" w:line="240" w:lineRule="auto"/>
              <w:ind w:left="720"/>
              <w:rPr>
                <w:sz w:val="22"/>
                <w:szCs w:val="22"/>
              </w:rPr>
            </w:pPr>
          </w:p>
          <w:p w14:paraId="18362AAF" w14:textId="5B1CB8C9" w:rsidR="00330ACD" w:rsidRPr="00792BF9" w:rsidRDefault="006E1BB2" w:rsidP="009B0DB7">
            <w:pPr>
              <w:pStyle w:val="ListParagraph"/>
              <w:numPr>
                <w:ilvl w:val="0"/>
                <w:numId w:val="15"/>
              </w:numPr>
              <w:spacing w:after="0" w:line="240" w:lineRule="auto"/>
              <w:rPr>
                <w:sz w:val="22"/>
                <w:szCs w:val="22"/>
              </w:rPr>
            </w:pPr>
            <w:r w:rsidRPr="00792BF9">
              <w:rPr>
                <w:sz w:val="22"/>
                <w:szCs w:val="22"/>
              </w:rPr>
              <w:t xml:space="preserve">We ensure that teaching is of high quality and teachers receive </w:t>
            </w:r>
            <w:r w:rsidR="00330ACD" w:rsidRPr="00792BF9">
              <w:rPr>
                <w:sz w:val="22"/>
                <w:szCs w:val="22"/>
              </w:rPr>
              <w:t xml:space="preserve">expert coaching and </w:t>
            </w:r>
            <w:r w:rsidR="00100B99">
              <w:rPr>
                <w:sz w:val="22"/>
                <w:szCs w:val="22"/>
              </w:rPr>
              <w:t xml:space="preserve">continuous </w:t>
            </w:r>
            <w:proofErr w:type="gramStart"/>
            <w:r w:rsidR="00330ACD" w:rsidRPr="00792BF9">
              <w:rPr>
                <w:sz w:val="22"/>
                <w:szCs w:val="22"/>
              </w:rPr>
              <w:t>CPD</w:t>
            </w:r>
            <w:proofErr w:type="gramEnd"/>
          </w:p>
          <w:p w14:paraId="4D7CD5B4" w14:textId="77777777" w:rsidR="006E1BB2" w:rsidRPr="00792BF9" w:rsidRDefault="006E1BB2" w:rsidP="009B0DB7">
            <w:pPr>
              <w:pStyle w:val="ListParagraph"/>
              <w:numPr>
                <w:ilvl w:val="0"/>
                <w:numId w:val="0"/>
              </w:numPr>
              <w:spacing w:after="0" w:line="240" w:lineRule="auto"/>
              <w:ind w:left="720"/>
              <w:rPr>
                <w:sz w:val="22"/>
                <w:szCs w:val="22"/>
              </w:rPr>
            </w:pPr>
          </w:p>
          <w:p w14:paraId="36B4149B" w14:textId="01AD86FF" w:rsidR="006E1BB2" w:rsidRPr="00792BF9" w:rsidRDefault="006E1BB2" w:rsidP="009B0DB7">
            <w:pPr>
              <w:pStyle w:val="ListParagraph"/>
              <w:numPr>
                <w:ilvl w:val="0"/>
                <w:numId w:val="15"/>
              </w:numPr>
              <w:spacing w:after="0" w:line="240" w:lineRule="auto"/>
              <w:rPr>
                <w:sz w:val="22"/>
                <w:szCs w:val="22"/>
              </w:rPr>
            </w:pPr>
            <w:r w:rsidRPr="00792BF9">
              <w:rPr>
                <w:sz w:val="22"/>
                <w:szCs w:val="22"/>
              </w:rPr>
              <w:t>We ensure that appropriate provision is made for pupils who belong to vulnerable groups</w:t>
            </w:r>
            <w:r w:rsidR="00330ACD" w:rsidRPr="00792BF9">
              <w:rPr>
                <w:sz w:val="22"/>
                <w:szCs w:val="22"/>
              </w:rPr>
              <w:t>;</w:t>
            </w:r>
            <w:r w:rsidRPr="00792BF9">
              <w:rPr>
                <w:sz w:val="22"/>
                <w:szCs w:val="22"/>
              </w:rPr>
              <w:t xml:space="preserve"> this includes ensuring that the needs of socially disadvantaged pupils are adequately assessed and </w:t>
            </w:r>
            <w:proofErr w:type="gramStart"/>
            <w:r w:rsidRPr="00792BF9">
              <w:rPr>
                <w:sz w:val="22"/>
                <w:szCs w:val="22"/>
              </w:rPr>
              <w:t>addressed</w:t>
            </w:r>
            <w:proofErr w:type="gramEnd"/>
            <w:r w:rsidRPr="00792BF9">
              <w:rPr>
                <w:sz w:val="22"/>
                <w:szCs w:val="22"/>
              </w:rPr>
              <w:t xml:space="preserve"> </w:t>
            </w:r>
          </w:p>
          <w:p w14:paraId="491F45C3" w14:textId="77777777" w:rsidR="006E1BB2" w:rsidRPr="00792BF9" w:rsidRDefault="006E1BB2" w:rsidP="009B0DB7">
            <w:pPr>
              <w:pStyle w:val="ListParagraph"/>
              <w:numPr>
                <w:ilvl w:val="0"/>
                <w:numId w:val="0"/>
              </w:numPr>
              <w:spacing w:after="0" w:line="240" w:lineRule="auto"/>
              <w:ind w:left="720"/>
              <w:rPr>
                <w:sz w:val="22"/>
                <w:szCs w:val="22"/>
              </w:rPr>
            </w:pPr>
          </w:p>
          <w:p w14:paraId="7E25EED2" w14:textId="77777777" w:rsidR="00330ACD" w:rsidRPr="00792BF9" w:rsidRDefault="006E1BB2" w:rsidP="009B0DB7">
            <w:pPr>
              <w:pStyle w:val="ListParagraph"/>
              <w:numPr>
                <w:ilvl w:val="0"/>
                <w:numId w:val="15"/>
              </w:numPr>
              <w:spacing w:after="0" w:line="240" w:lineRule="auto"/>
              <w:rPr>
                <w:sz w:val="22"/>
                <w:szCs w:val="22"/>
              </w:rPr>
            </w:pPr>
            <w:r w:rsidRPr="00792BF9">
              <w:rPr>
                <w:sz w:val="22"/>
                <w:szCs w:val="22"/>
              </w:rPr>
              <w:t xml:space="preserve">In making provision for socially disadvantaged pupils, we recognise that not all pupils who receive free school meals will be socially </w:t>
            </w:r>
            <w:proofErr w:type="gramStart"/>
            <w:r w:rsidRPr="00792BF9">
              <w:rPr>
                <w:sz w:val="22"/>
                <w:szCs w:val="22"/>
              </w:rPr>
              <w:t>disadvan</w:t>
            </w:r>
            <w:r w:rsidR="00330ACD" w:rsidRPr="00792BF9">
              <w:rPr>
                <w:sz w:val="22"/>
                <w:szCs w:val="22"/>
              </w:rPr>
              <w:t>taged</w:t>
            </w:r>
            <w:proofErr w:type="gramEnd"/>
          </w:p>
          <w:p w14:paraId="33FC7948" w14:textId="77777777" w:rsidR="00330ACD" w:rsidRPr="00792BF9" w:rsidRDefault="00330ACD" w:rsidP="009B0DB7">
            <w:pPr>
              <w:pStyle w:val="ListParagraph"/>
              <w:numPr>
                <w:ilvl w:val="0"/>
                <w:numId w:val="0"/>
              </w:numPr>
              <w:spacing w:after="0" w:line="240" w:lineRule="auto"/>
              <w:ind w:left="720"/>
              <w:rPr>
                <w:sz w:val="22"/>
                <w:szCs w:val="22"/>
              </w:rPr>
            </w:pPr>
          </w:p>
          <w:p w14:paraId="5B7145D4" w14:textId="77777777" w:rsidR="00330ACD" w:rsidRPr="00792BF9" w:rsidRDefault="006E1BB2" w:rsidP="009B0DB7">
            <w:pPr>
              <w:pStyle w:val="ListParagraph"/>
              <w:numPr>
                <w:ilvl w:val="0"/>
                <w:numId w:val="15"/>
              </w:numPr>
              <w:spacing w:after="0" w:line="240" w:lineRule="auto"/>
              <w:rPr>
                <w:sz w:val="22"/>
                <w:szCs w:val="22"/>
              </w:rPr>
            </w:pPr>
            <w:r w:rsidRPr="00792BF9">
              <w:rPr>
                <w:sz w:val="22"/>
                <w:szCs w:val="22"/>
              </w:rPr>
              <w:t xml:space="preserve">We also recognise that not all pupils who are socially disadvantaged are registered or qualify for free school meals. We reserve the right to allocate the Pupil Premium funding to support any pupil or groups of pupils the school has legitimately identified as being socially disadvantaged. </w:t>
            </w:r>
          </w:p>
          <w:p w14:paraId="00DC948E" w14:textId="77777777" w:rsidR="00330ACD" w:rsidRPr="00792BF9" w:rsidRDefault="00330ACD" w:rsidP="009B0DB7">
            <w:pPr>
              <w:pStyle w:val="ListParagraph"/>
              <w:numPr>
                <w:ilvl w:val="0"/>
                <w:numId w:val="0"/>
              </w:numPr>
              <w:spacing w:after="0" w:line="240" w:lineRule="auto"/>
              <w:ind w:left="720"/>
              <w:rPr>
                <w:sz w:val="22"/>
                <w:szCs w:val="22"/>
              </w:rPr>
            </w:pPr>
          </w:p>
          <w:p w14:paraId="143FE618" w14:textId="2390B0D5" w:rsidR="006E1BB2" w:rsidRDefault="006E1BB2" w:rsidP="009B0DB7">
            <w:pPr>
              <w:pStyle w:val="ListParagraph"/>
              <w:numPr>
                <w:ilvl w:val="0"/>
                <w:numId w:val="15"/>
              </w:numPr>
              <w:spacing w:after="0" w:line="240" w:lineRule="auto"/>
              <w:rPr>
                <w:sz w:val="22"/>
                <w:szCs w:val="22"/>
              </w:rPr>
            </w:pPr>
            <w:r w:rsidRPr="00792BF9">
              <w:rPr>
                <w:sz w:val="22"/>
                <w:szCs w:val="22"/>
              </w:rPr>
              <w:t xml:space="preserve">Pupil premium funding will be allocated following a needs analysis which will identify priority classes, </w:t>
            </w:r>
            <w:proofErr w:type="gramStart"/>
            <w:r w:rsidRPr="00792BF9">
              <w:rPr>
                <w:sz w:val="22"/>
                <w:szCs w:val="22"/>
              </w:rPr>
              <w:t>groups</w:t>
            </w:r>
            <w:proofErr w:type="gramEnd"/>
            <w:r w:rsidRPr="00792BF9">
              <w:rPr>
                <w:sz w:val="22"/>
                <w:szCs w:val="22"/>
              </w:rPr>
              <w:t xml:space="preserve"> or individuals. </w:t>
            </w:r>
          </w:p>
          <w:p w14:paraId="183CEE98" w14:textId="77777777" w:rsidR="00DD5622" w:rsidRPr="00DD5622" w:rsidRDefault="00DD5622" w:rsidP="009B0DB7">
            <w:pPr>
              <w:pStyle w:val="ListParagraph"/>
              <w:numPr>
                <w:ilvl w:val="0"/>
                <w:numId w:val="0"/>
              </w:numPr>
              <w:spacing w:after="0" w:line="240" w:lineRule="auto"/>
              <w:ind w:left="720"/>
              <w:rPr>
                <w:sz w:val="22"/>
                <w:szCs w:val="22"/>
              </w:rPr>
            </w:pPr>
          </w:p>
          <w:p w14:paraId="27A6374C" w14:textId="5D66B7AE" w:rsidR="009B0DB7" w:rsidRDefault="00DD5622" w:rsidP="009B0DB7">
            <w:pPr>
              <w:pStyle w:val="ListParagraph"/>
              <w:numPr>
                <w:ilvl w:val="0"/>
                <w:numId w:val="15"/>
              </w:numPr>
              <w:spacing w:after="0" w:line="240" w:lineRule="auto"/>
              <w:rPr>
                <w:color w:val="auto"/>
                <w:sz w:val="22"/>
                <w:szCs w:val="22"/>
              </w:rPr>
            </w:pPr>
            <w:r w:rsidRPr="00E33F1B">
              <w:rPr>
                <w:color w:val="auto"/>
                <w:sz w:val="22"/>
                <w:szCs w:val="22"/>
              </w:rPr>
              <w:t>The overarching aim is to remove social injustice and remove any barriers to learning t</w:t>
            </w:r>
            <w:r w:rsidR="00100B99">
              <w:rPr>
                <w:color w:val="auto"/>
                <w:sz w:val="22"/>
                <w:szCs w:val="22"/>
              </w:rPr>
              <w:t xml:space="preserve">hat occur </w:t>
            </w:r>
            <w:proofErr w:type="gramStart"/>
            <w:r w:rsidR="00100B99">
              <w:rPr>
                <w:color w:val="auto"/>
                <w:sz w:val="22"/>
                <w:szCs w:val="22"/>
              </w:rPr>
              <w:t>as a result of</w:t>
            </w:r>
            <w:proofErr w:type="gramEnd"/>
            <w:r w:rsidR="00100B99">
              <w:rPr>
                <w:color w:val="auto"/>
                <w:sz w:val="22"/>
                <w:szCs w:val="22"/>
              </w:rPr>
              <w:t xml:space="preserve"> social or</w:t>
            </w:r>
            <w:r w:rsidRPr="00E33F1B">
              <w:rPr>
                <w:color w:val="auto"/>
                <w:sz w:val="22"/>
                <w:szCs w:val="22"/>
              </w:rPr>
              <w:t xml:space="preserve"> economic deprivation.</w:t>
            </w:r>
          </w:p>
          <w:p w14:paraId="72837381" w14:textId="77777777" w:rsidR="009B0DB7" w:rsidRPr="009B0DB7" w:rsidRDefault="009B0DB7" w:rsidP="009B0DB7">
            <w:pPr>
              <w:pStyle w:val="ListParagraph"/>
              <w:numPr>
                <w:ilvl w:val="0"/>
                <w:numId w:val="0"/>
              </w:numPr>
              <w:ind w:left="720"/>
              <w:rPr>
                <w:color w:val="auto"/>
                <w:sz w:val="22"/>
                <w:szCs w:val="22"/>
              </w:rPr>
            </w:pPr>
          </w:p>
          <w:p w14:paraId="17DF610F" w14:textId="1990B832" w:rsidR="009B0DB7" w:rsidRPr="00792BF9" w:rsidRDefault="00330ACD" w:rsidP="006E1BB2">
            <w:pPr>
              <w:rPr>
                <w:b/>
                <w:sz w:val="22"/>
                <w:szCs w:val="22"/>
              </w:rPr>
            </w:pPr>
            <w:r w:rsidRPr="00792BF9">
              <w:rPr>
                <w:b/>
                <w:sz w:val="22"/>
                <w:szCs w:val="22"/>
              </w:rPr>
              <w:t>Ultimate Objectives</w:t>
            </w:r>
          </w:p>
          <w:p w14:paraId="76592B5A" w14:textId="26DA913C" w:rsidR="00330ACD" w:rsidRPr="00792BF9" w:rsidRDefault="00330ACD" w:rsidP="00330ACD">
            <w:pPr>
              <w:pStyle w:val="ListParagraph"/>
              <w:numPr>
                <w:ilvl w:val="0"/>
                <w:numId w:val="16"/>
              </w:numPr>
              <w:rPr>
                <w:sz w:val="22"/>
                <w:szCs w:val="22"/>
              </w:rPr>
            </w:pPr>
            <w:r w:rsidRPr="00792BF9">
              <w:rPr>
                <w:sz w:val="22"/>
                <w:szCs w:val="22"/>
              </w:rPr>
              <w:t xml:space="preserve">To </w:t>
            </w:r>
            <w:r w:rsidR="00DD5622">
              <w:rPr>
                <w:sz w:val="22"/>
                <w:szCs w:val="22"/>
              </w:rPr>
              <w:t xml:space="preserve">strive to </w:t>
            </w:r>
            <w:r w:rsidRPr="00792BF9">
              <w:rPr>
                <w:sz w:val="22"/>
                <w:szCs w:val="22"/>
              </w:rPr>
              <w:t>narrow the attainment gap between disadvantaged and non-disadvantaged pupils</w:t>
            </w:r>
            <w:r w:rsidR="00EF2715">
              <w:rPr>
                <w:sz w:val="22"/>
                <w:szCs w:val="22"/>
              </w:rPr>
              <w:t>.</w:t>
            </w:r>
          </w:p>
          <w:p w14:paraId="4C9BEC94" w14:textId="2A0269E3" w:rsidR="00DD5622" w:rsidRPr="00DD5622" w:rsidRDefault="00330ACD" w:rsidP="00DD5622">
            <w:pPr>
              <w:pStyle w:val="ListParagraph"/>
              <w:numPr>
                <w:ilvl w:val="0"/>
                <w:numId w:val="16"/>
              </w:numPr>
              <w:rPr>
                <w:sz w:val="22"/>
                <w:szCs w:val="22"/>
              </w:rPr>
            </w:pPr>
            <w:r w:rsidRPr="00792BF9">
              <w:rPr>
                <w:sz w:val="22"/>
                <w:szCs w:val="22"/>
              </w:rPr>
              <w:t>For all disadvantaged pupils in school to exceed nat</w:t>
            </w:r>
            <w:r w:rsidR="00184BA8" w:rsidRPr="00792BF9">
              <w:rPr>
                <w:sz w:val="22"/>
                <w:szCs w:val="22"/>
              </w:rPr>
              <w:t>ionally expected progress rates</w:t>
            </w:r>
            <w:r w:rsidR="00EF2715">
              <w:rPr>
                <w:sz w:val="22"/>
                <w:szCs w:val="22"/>
              </w:rPr>
              <w:t>.</w:t>
            </w:r>
          </w:p>
          <w:p w14:paraId="0BA2BAEA" w14:textId="39A5010F" w:rsidR="006E1BB2" w:rsidRPr="00792BF9" w:rsidRDefault="00184BA8" w:rsidP="00184BA8">
            <w:pPr>
              <w:pStyle w:val="ListParagraph"/>
              <w:numPr>
                <w:ilvl w:val="0"/>
                <w:numId w:val="16"/>
              </w:numPr>
              <w:rPr>
                <w:sz w:val="22"/>
                <w:szCs w:val="22"/>
              </w:rPr>
            </w:pPr>
            <w:r w:rsidRPr="00792BF9">
              <w:rPr>
                <w:sz w:val="22"/>
                <w:szCs w:val="22"/>
              </w:rPr>
              <w:t>For disadvantaged pupils</w:t>
            </w:r>
            <w:r w:rsidR="00330ACD" w:rsidRPr="00792BF9">
              <w:rPr>
                <w:sz w:val="22"/>
                <w:szCs w:val="22"/>
              </w:rPr>
              <w:t xml:space="preserve"> to </w:t>
            </w:r>
            <w:r w:rsidR="00DD5622">
              <w:rPr>
                <w:sz w:val="22"/>
                <w:szCs w:val="22"/>
              </w:rPr>
              <w:t xml:space="preserve">reach their end of key stage targets and </w:t>
            </w:r>
            <w:r w:rsidRPr="00792BF9">
              <w:rPr>
                <w:sz w:val="22"/>
                <w:szCs w:val="22"/>
              </w:rPr>
              <w:t>to ensure they are ready for the transition to KS3</w:t>
            </w:r>
            <w:r w:rsidR="00EF2715">
              <w:rPr>
                <w:sz w:val="22"/>
                <w:szCs w:val="22"/>
              </w:rPr>
              <w:t>.</w:t>
            </w:r>
          </w:p>
          <w:p w14:paraId="7470A1EB" w14:textId="0A265CE4" w:rsidR="00184BA8" w:rsidRDefault="00184BA8" w:rsidP="00184BA8">
            <w:pPr>
              <w:pStyle w:val="ListParagraph"/>
              <w:numPr>
                <w:ilvl w:val="0"/>
                <w:numId w:val="16"/>
              </w:numPr>
              <w:rPr>
                <w:sz w:val="22"/>
                <w:szCs w:val="22"/>
              </w:rPr>
            </w:pPr>
            <w:r w:rsidRPr="00792BF9">
              <w:rPr>
                <w:sz w:val="22"/>
                <w:szCs w:val="22"/>
              </w:rPr>
              <w:t>For disadvantaged pupils to develop the knowledge and cultural capital they need to become motivated, life-long learners</w:t>
            </w:r>
            <w:r w:rsidR="00EF2715">
              <w:rPr>
                <w:sz w:val="22"/>
                <w:szCs w:val="22"/>
              </w:rPr>
              <w:t>.</w:t>
            </w:r>
          </w:p>
          <w:p w14:paraId="2A7D54E9" w14:textId="7F14D8CF" w:rsidR="006E1BB2" w:rsidRPr="004C3284" w:rsidRDefault="007A0241" w:rsidP="00184BA8">
            <w:pPr>
              <w:pStyle w:val="ListParagraph"/>
              <w:numPr>
                <w:ilvl w:val="0"/>
                <w:numId w:val="16"/>
              </w:numPr>
              <w:rPr>
                <w:sz w:val="22"/>
                <w:szCs w:val="22"/>
              </w:rPr>
            </w:pPr>
            <w:r>
              <w:rPr>
                <w:sz w:val="22"/>
                <w:szCs w:val="22"/>
              </w:rPr>
              <w:t>To remove any economic or social barriers which might impair attendance</w:t>
            </w:r>
            <w:r w:rsidR="00EF2715">
              <w:rPr>
                <w:sz w:val="22"/>
                <w:szCs w:val="22"/>
              </w:rPr>
              <w:t>.</w:t>
            </w:r>
          </w:p>
        </w:tc>
      </w:tr>
    </w:tbl>
    <w:p w14:paraId="2A7D54EB" w14:textId="0AB57689" w:rsidR="00E66558" w:rsidRPr="00460963" w:rsidRDefault="00100B99" w:rsidP="004C3284">
      <w:pPr>
        <w:suppressAutoHyphens w:val="0"/>
        <w:spacing w:after="0" w:line="240" w:lineRule="auto"/>
        <w:rPr>
          <w:color w:val="7030A0"/>
        </w:rPr>
      </w:pPr>
      <w:r>
        <w:rPr>
          <w:color w:val="7030A0"/>
        </w:rPr>
        <w:br w:type="page"/>
      </w:r>
      <w:r w:rsidR="004C3284">
        <w:rPr>
          <w:color w:val="7030A0"/>
        </w:rPr>
        <w:lastRenderedPageBreak/>
        <w:t>C</w:t>
      </w:r>
      <w:r w:rsidR="009D71E8" w:rsidRPr="00460963">
        <w:rPr>
          <w:color w:val="7030A0"/>
        </w:rPr>
        <w:t>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4" w:type="pct"/>
        <w:tblCellMar>
          <w:left w:w="10" w:type="dxa"/>
          <w:right w:w="10" w:type="dxa"/>
        </w:tblCellMar>
        <w:tblLook w:val="04A0" w:firstRow="1" w:lastRow="0" w:firstColumn="1" w:lastColumn="0" w:noHBand="0" w:noVBand="1"/>
      </w:tblPr>
      <w:tblGrid>
        <w:gridCol w:w="1477"/>
        <w:gridCol w:w="8017"/>
      </w:tblGrid>
      <w:tr w:rsidR="00E66558" w14:paraId="2A7D54EF" w14:textId="77777777" w:rsidTr="00AF1C5F">
        <w:tc>
          <w:tcPr>
            <w:tcW w:w="147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ED" w14:textId="77777777" w:rsidR="00E66558" w:rsidRDefault="009D71E8">
            <w:pPr>
              <w:pStyle w:val="TableHeader"/>
              <w:jc w:val="left"/>
            </w:pPr>
            <w:r>
              <w:t>Challenge number</w:t>
            </w:r>
          </w:p>
        </w:tc>
        <w:tc>
          <w:tcPr>
            <w:tcW w:w="801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rsidTr="00AF1C5F">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0BF4E3A1" w:rsidR="00E66558" w:rsidRDefault="009D71E8">
            <w:pPr>
              <w:pStyle w:val="TableRow"/>
              <w:rPr>
                <w:sz w:val="22"/>
                <w:szCs w:val="22"/>
              </w:rPr>
            </w:pPr>
            <w:r>
              <w:rPr>
                <w:sz w:val="22"/>
                <w:szCs w:val="22"/>
              </w:rPr>
              <w:t>1</w:t>
            </w:r>
          </w:p>
        </w:tc>
        <w:tc>
          <w:tcPr>
            <w:tcW w:w="80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07FBC34D" w:rsidR="00E66558" w:rsidRPr="00084E00" w:rsidRDefault="00084E00" w:rsidP="00084E00">
            <w:pPr>
              <w:pStyle w:val="TableRowCentered"/>
              <w:jc w:val="left"/>
            </w:pPr>
            <w:r>
              <w:rPr>
                <w:iCs/>
                <w:sz w:val="22"/>
                <w:szCs w:val="22"/>
              </w:rPr>
              <w:t>Low attainment on entry to EYFS in all areas</w:t>
            </w:r>
            <w:r w:rsidR="007A0241">
              <w:rPr>
                <w:iCs/>
                <w:sz w:val="22"/>
                <w:szCs w:val="22"/>
              </w:rPr>
              <w:t xml:space="preserve"> which requires intensive support in this phase</w:t>
            </w:r>
            <w:r w:rsidR="00AF1C5F">
              <w:rPr>
                <w:iCs/>
                <w:sz w:val="22"/>
                <w:szCs w:val="22"/>
              </w:rPr>
              <w:t>; this can result in w</w:t>
            </w:r>
            <w:r w:rsidR="00AF1C5F">
              <w:rPr>
                <w:sz w:val="22"/>
                <w:szCs w:val="22"/>
              </w:rPr>
              <w:t xml:space="preserve">eak language and communication skills across all </w:t>
            </w:r>
            <w:r w:rsidR="00B626AE">
              <w:rPr>
                <w:sz w:val="22"/>
                <w:szCs w:val="22"/>
              </w:rPr>
              <w:t>k</w:t>
            </w:r>
            <w:r w:rsidR="00AF1C5F">
              <w:rPr>
                <w:sz w:val="22"/>
                <w:szCs w:val="22"/>
              </w:rPr>
              <w:t xml:space="preserve">ey </w:t>
            </w:r>
            <w:r w:rsidR="00B626AE">
              <w:rPr>
                <w:sz w:val="22"/>
                <w:szCs w:val="22"/>
              </w:rPr>
              <w:t>s</w:t>
            </w:r>
            <w:r w:rsidR="00AF1C5F">
              <w:rPr>
                <w:sz w:val="22"/>
                <w:szCs w:val="22"/>
              </w:rPr>
              <w:t>tages</w:t>
            </w:r>
            <w:r w:rsidR="00B626AE">
              <w:rPr>
                <w:sz w:val="22"/>
                <w:szCs w:val="22"/>
              </w:rPr>
              <w:t>.</w:t>
            </w:r>
          </w:p>
        </w:tc>
      </w:tr>
      <w:tr w:rsidR="00E66558" w14:paraId="2A7D54F8" w14:textId="77777777" w:rsidTr="00AF1C5F">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A827A3F" w:rsidR="00E66558" w:rsidRDefault="00C117A6">
            <w:pPr>
              <w:pStyle w:val="TableRow"/>
              <w:rPr>
                <w:sz w:val="22"/>
                <w:szCs w:val="22"/>
              </w:rPr>
            </w:pPr>
            <w:r>
              <w:rPr>
                <w:sz w:val="22"/>
                <w:szCs w:val="22"/>
              </w:rPr>
              <w:t>2</w:t>
            </w:r>
          </w:p>
        </w:tc>
        <w:tc>
          <w:tcPr>
            <w:tcW w:w="80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4D20078B" w:rsidR="00E66558" w:rsidRDefault="00084E00">
            <w:pPr>
              <w:pStyle w:val="TableRowCentered"/>
              <w:jc w:val="left"/>
              <w:rPr>
                <w:sz w:val="22"/>
                <w:szCs w:val="22"/>
              </w:rPr>
            </w:pPr>
            <w:r>
              <w:rPr>
                <w:sz w:val="22"/>
                <w:szCs w:val="22"/>
              </w:rPr>
              <w:t>Attendance and punctuality issues</w:t>
            </w:r>
            <w:r w:rsidR="007A0241">
              <w:rPr>
                <w:sz w:val="22"/>
                <w:szCs w:val="22"/>
              </w:rPr>
              <w:t xml:space="preserve"> exacerbated by a small and significant number of persistent absentees</w:t>
            </w:r>
            <w:r w:rsidR="00C715D3">
              <w:rPr>
                <w:sz w:val="22"/>
                <w:szCs w:val="22"/>
              </w:rPr>
              <w:t xml:space="preserve">, </w:t>
            </w:r>
            <w:r w:rsidR="003A0EC7">
              <w:rPr>
                <w:sz w:val="22"/>
                <w:szCs w:val="22"/>
              </w:rPr>
              <w:t xml:space="preserve">creating gaps in </w:t>
            </w:r>
            <w:proofErr w:type="gramStart"/>
            <w:r w:rsidR="003A0EC7">
              <w:rPr>
                <w:sz w:val="22"/>
                <w:szCs w:val="22"/>
              </w:rPr>
              <w:t>knowledge</w:t>
            </w:r>
            <w:proofErr w:type="gramEnd"/>
            <w:r w:rsidR="003A0EC7">
              <w:rPr>
                <w:sz w:val="22"/>
                <w:szCs w:val="22"/>
              </w:rPr>
              <w:t xml:space="preserve"> and impacting on progress and attainment.</w:t>
            </w:r>
          </w:p>
        </w:tc>
      </w:tr>
      <w:tr w:rsidR="00E66558" w14:paraId="2A7D54FB" w14:textId="77777777" w:rsidTr="00AF1C5F">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1AD9497F" w:rsidR="00E66558" w:rsidRDefault="00C117A6">
            <w:pPr>
              <w:pStyle w:val="TableRow"/>
              <w:rPr>
                <w:sz w:val="22"/>
                <w:szCs w:val="22"/>
              </w:rPr>
            </w:pPr>
            <w:r>
              <w:rPr>
                <w:sz w:val="22"/>
                <w:szCs w:val="22"/>
              </w:rPr>
              <w:t>3</w:t>
            </w:r>
          </w:p>
        </w:tc>
        <w:tc>
          <w:tcPr>
            <w:tcW w:w="80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7A1078C3" w:rsidR="00E66558" w:rsidRDefault="00084E00">
            <w:pPr>
              <w:pStyle w:val="TableRowCentered"/>
              <w:jc w:val="left"/>
              <w:rPr>
                <w:iCs/>
                <w:sz w:val="22"/>
              </w:rPr>
            </w:pPr>
            <w:r>
              <w:rPr>
                <w:iCs/>
                <w:sz w:val="22"/>
              </w:rPr>
              <w:t>More fr</w:t>
            </w:r>
            <w:r w:rsidR="007A0241">
              <w:rPr>
                <w:iCs/>
                <w:sz w:val="22"/>
              </w:rPr>
              <w:t xml:space="preserve">equent behaviour difficulties </w:t>
            </w:r>
            <w:proofErr w:type="gramStart"/>
            <w:r w:rsidR="007A0241">
              <w:rPr>
                <w:iCs/>
                <w:sz w:val="22"/>
              </w:rPr>
              <w:t>as a result of</w:t>
            </w:r>
            <w:proofErr w:type="gramEnd"/>
            <w:r w:rsidR="007A0241">
              <w:rPr>
                <w:iCs/>
                <w:sz w:val="22"/>
              </w:rPr>
              <w:t xml:space="preserve"> l</w:t>
            </w:r>
            <w:r>
              <w:rPr>
                <w:iCs/>
                <w:sz w:val="22"/>
              </w:rPr>
              <w:t>ow levels of resilience and self-efficacy</w:t>
            </w:r>
            <w:r w:rsidR="001114C8">
              <w:rPr>
                <w:iCs/>
                <w:sz w:val="22"/>
              </w:rPr>
              <w:t>.</w:t>
            </w:r>
          </w:p>
        </w:tc>
      </w:tr>
      <w:tr w:rsidR="00E66558" w14:paraId="2A7D54FE" w14:textId="77777777" w:rsidTr="00AF1C5F">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21FDD7EF" w:rsidR="00E66558" w:rsidRDefault="00C117A6">
            <w:pPr>
              <w:pStyle w:val="TableRow"/>
              <w:rPr>
                <w:sz w:val="22"/>
                <w:szCs w:val="22"/>
              </w:rPr>
            </w:pPr>
            <w:bookmarkStart w:id="16" w:name="_Toc443397160"/>
            <w:r>
              <w:rPr>
                <w:sz w:val="22"/>
                <w:szCs w:val="22"/>
              </w:rPr>
              <w:t>4</w:t>
            </w:r>
          </w:p>
        </w:tc>
        <w:tc>
          <w:tcPr>
            <w:tcW w:w="80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5EB5C861" w:rsidR="00E66558" w:rsidRDefault="001114C8">
            <w:pPr>
              <w:pStyle w:val="TableRowCentered"/>
              <w:jc w:val="left"/>
              <w:rPr>
                <w:iCs/>
                <w:sz w:val="22"/>
              </w:rPr>
            </w:pPr>
            <w:r>
              <w:rPr>
                <w:iCs/>
                <w:sz w:val="22"/>
              </w:rPr>
              <w:t>Lower</w:t>
            </w:r>
            <w:r w:rsidR="00AA365B">
              <w:rPr>
                <w:iCs/>
                <w:sz w:val="22"/>
              </w:rPr>
              <w:t xml:space="preserve"> level of support and engagement from parents/carer</w:t>
            </w:r>
            <w:r w:rsidR="00C715D3">
              <w:rPr>
                <w:iCs/>
                <w:sz w:val="22"/>
              </w:rPr>
              <w:t>s</w:t>
            </w:r>
            <w:r w:rsidR="003A0EC7">
              <w:rPr>
                <w:iCs/>
                <w:sz w:val="22"/>
              </w:rPr>
              <w:t>, which further exacerbates poor attendance, completion of independent learning</w:t>
            </w:r>
            <w:r w:rsidR="00BE7599">
              <w:rPr>
                <w:iCs/>
                <w:sz w:val="22"/>
              </w:rPr>
              <w:t xml:space="preserve"> and consequently progress and attainment. </w:t>
            </w:r>
          </w:p>
        </w:tc>
      </w:tr>
      <w:tr w:rsidR="00AA365B" w14:paraId="59E03E14" w14:textId="77777777" w:rsidTr="00AF1C5F">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F04D47" w14:textId="6FBC682C" w:rsidR="00AA365B" w:rsidRDefault="005F0E64">
            <w:pPr>
              <w:pStyle w:val="TableRow"/>
              <w:rPr>
                <w:sz w:val="22"/>
                <w:szCs w:val="22"/>
              </w:rPr>
            </w:pPr>
            <w:r>
              <w:rPr>
                <w:sz w:val="22"/>
                <w:szCs w:val="22"/>
              </w:rPr>
              <w:t>5</w:t>
            </w:r>
          </w:p>
        </w:tc>
        <w:tc>
          <w:tcPr>
            <w:tcW w:w="80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D184CB" w14:textId="3FB84B72" w:rsidR="00AA365B" w:rsidRDefault="00794E8B">
            <w:pPr>
              <w:pStyle w:val="TableRowCentered"/>
              <w:jc w:val="left"/>
              <w:rPr>
                <w:iCs/>
                <w:sz w:val="22"/>
              </w:rPr>
            </w:pPr>
            <w:r>
              <w:rPr>
                <w:iCs/>
                <w:sz w:val="22"/>
              </w:rPr>
              <w:t>Limited experiences outside of school of visiting places of interest</w:t>
            </w:r>
            <w:r w:rsidR="00481E14">
              <w:rPr>
                <w:iCs/>
                <w:sz w:val="22"/>
              </w:rPr>
              <w:t xml:space="preserve"> and lack of exposure to knowledge, </w:t>
            </w:r>
            <w:proofErr w:type="gramStart"/>
            <w:r w:rsidR="00481E14">
              <w:rPr>
                <w:iCs/>
                <w:sz w:val="22"/>
              </w:rPr>
              <w:t>vocabulary</w:t>
            </w:r>
            <w:proofErr w:type="gramEnd"/>
            <w:r w:rsidR="00481E14">
              <w:rPr>
                <w:iCs/>
                <w:sz w:val="22"/>
              </w:rPr>
              <w:t xml:space="preserve"> and character development </w:t>
            </w:r>
            <w:r w:rsidR="00BE7599">
              <w:rPr>
                <w:iCs/>
                <w:sz w:val="22"/>
              </w:rPr>
              <w:t>opportunities, resulting in less cultural capital.</w:t>
            </w:r>
            <w:r w:rsidR="00481E14">
              <w:rPr>
                <w:iCs/>
                <w:sz w:val="22"/>
              </w:rPr>
              <w:t xml:space="preserve"> This further exacerbates access to curriculum, literacy development and engagement with education</w:t>
            </w:r>
            <w:r w:rsidR="00BE7599">
              <w:rPr>
                <w:iCs/>
                <w:sz w:val="22"/>
              </w:rPr>
              <w:t>.</w:t>
            </w:r>
          </w:p>
        </w:tc>
      </w:tr>
      <w:tr w:rsidR="00794E8B" w14:paraId="3E37E6CC" w14:textId="77777777" w:rsidTr="00AF1C5F">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1A632" w14:textId="4618DBF1" w:rsidR="00794E8B" w:rsidRDefault="005F0E64">
            <w:pPr>
              <w:pStyle w:val="TableRow"/>
              <w:rPr>
                <w:sz w:val="22"/>
                <w:szCs w:val="22"/>
              </w:rPr>
            </w:pPr>
            <w:r>
              <w:rPr>
                <w:sz w:val="22"/>
                <w:szCs w:val="22"/>
              </w:rPr>
              <w:t>6</w:t>
            </w:r>
          </w:p>
        </w:tc>
        <w:tc>
          <w:tcPr>
            <w:tcW w:w="80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31CAA5" w14:textId="3377ABFF" w:rsidR="00794E8B" w:rsidRDefault="00794E8B">
            <w:pPr>
              <w:pStyle w:val="TableRowCentered"/>
              <w:jc w:val="left"/>
              <w:rPr>
                <w:iCs/>
                <w:sz w:val="22"/>
              </w:rPr>
            </w:pPr>
            <w:r>
              <w:rPr>
                <w:iCs/>
                <w:sz w:val="22"/>
              </w:rPr>
              <w:t>Social</w:t>
            </w:r>
            <w:r w:rsidR="00481E14">
              <w:rPr>
                <w:iCs/>
                <w:sz w:val="22"/>
              </w:rPr>
              <w:t xml:space="preserve"> and economic</w:t>
            </w:r>
            <w:r>
              <w:rPr>
                <w:iCs/>
                <w:sz w:val="22"/>
              </w:rPr>
              <w:t xml:space="preserve"> difficulties faced by families, including housing, finance, family literacy, parental anxieties</w:t>
            </w:r>
            <w:r w:rsidR="006D7646">
              <w:rPr>
                <w:iCs/>
                <w:sz w:val="22"/>
              </w:rPr>
              <w:t xml:space="preserve"> and, in more extreme cases, mental health issues.</w:t>
            </w:r>
          </w:p>
        </w:tc>
      </w:tr>
      <w:tr w:rsidR="00232800" w14:paraId="5C1653C1" w14:textId="77777777" w:rsidTr="00AF1C5F">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656EC" w14:textId="09A591C9" w:rsidR="00232800" w:rsidRDefault="005F0E64">
            <w:pPr>
              <w:pStyle w:val="TableRow"/>
              <w:rPr>
                <w:sz w:val="22"/>
                <w:szCs w:val="22"/>
              </w:rPr>
            </w:pPr>
            <w:r>
              <w:rPr>
                <w:sz w:val="22"/>
                <w:szCs w:val="22"/>
              </w:rPr>
              <w:t>7</w:t>
            </w:r>
          </w:p>
        </w:tc>
        <w:tc>
          <w:tcPr>
            <w:tcW w:w="80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15428" w14:textId="50248DC7" w:rsidR="00232800" w:rsidRDefault="00232800">
            <w:pPr>
              <w:pStyle w:val="TableRowCentered"/>
              <w:jc w:val="left"/>
              <w:rPr>
                <w:iCs/>
                <w:sz w:val="22"/>
              </w:rPr>
            </w:pPr>
            <w:r>
              <w:rPr>
                <w:iCs/>
                <w:sz w:val="22"/>
              </w:rPr>
              <w:t>High level of SEND amongst pupil premium cohort</w:t>
            </w:r>
            <w:r w:rsidR="006D7646">
              <w:rPr>
                <w:iCs/>
                <w:sz w:val="22"/>
              </w:rPr>
              <w:t xml:space="preserve">, which increases multiple vulnerabilities. </w:t>
            </w:r>
          </w:p>
        </w:tc>
      </w:tr>
    </w:tbl>
    <w:p w14:paraId="2A7D54FF" w14:textId="7C7CAFC9" w:rsidR="00E66558" w:rsidRPr="00460963" w:rsidRDefault="009D71E8">
      <w:pPr>
        <w:pStyle w:val="Heading2"/>
        <w:spacing w:before="600"/>
        <w:rPr>
          <w:color w:val="7030A0"/>
        </w:rPr>
      </w:pPr>
      <w:r w:rsidRPr="00460963">
        <w:rPr>
          <w:color w:val="7030A0"/>
        </w:rPr>
        <w:t xml:space="preserve">Intended </w:t>
      </w:r>
      <w:proofErr w:type="gramStart"/>
      <w:r w:rsidRPr="00460963">
        <w:rPr>
          <w:color w:val="7030A0"/>
        </w:rPr>
        <w:t>outcomes</w:t>
      </w:r>
      <w:proofErr w:type="gramEnd"/>
      <w:r w:rsidRPr="00460963">
        <w:rPr>
          <w:color w:val="7030A0"/>
        </w:rP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460963">
        <w:tc>
          <w:tcPr>
            <w:tcW w:w="481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20CBE33B" w:rsidR="00E66558" w:rsidRPr="00AA365B" w:rsidRDefault="00AA365B" w:rsidP="00AA365B">
            <w:pPr>
              <w:pStyle w:val="TableRow"/>
              <w:ind w:left="0"/>
            </w:pPr>
            <w:r>
              <w:rPr>
                <w:iCs/>
                <w:sz w:val="22"/>
                <w:szCs w:val="22"/>
              </w:rPr>
              <w:t>Progress</w:t>
            </w:r>
            <w:r w:rsidR="00542488">
              <w:rPr>
                <w:iCs/>
                <w:sz w:val="22"/>
                <w:szCs w:val="22"/>
              </w:rPr>
              <w:t xml:space="preserve"> and attainment</w:t>
            </w:r>
            <w:r>
              <w:rPr>
                <w:iCs/>
                <w:sz w:val="22"/>
                <w:szCs w:val="22"/>
              </w:rPr>
              <w:t xml:space="preserve"> in reading, writing and maths</w:t>
            </w:r>
            <w:r w:rsidR="00542488">
              <w:rPr>
                <w:iCs/>
                <w:sz w:val="22"/>
                <w:szCs w:val="22"/>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67502C" w14:textId="77777777" w:rsidR="00A82063" w:rsidRDefault="00897A59" w:rsidP="00481E14">
            <w:pPr>
              <w:pStyle w:val="TableRowCentered"/>
              <w:ind w:left="0"/>
              <w:jc w:val="left"/>
              <w:rPr>
                <w:sz w:val="22"/>
                <w:szCs w:val="22"/>
              </w:rPr>
            </w:pPr>
            <w:r>
              <w:rPr>
                <w:sz w:val="22"/>
                <w:szCs w:val="22"/>
              </w:rPr>
              <w:t>Attainment at expected standard</w:t>
            </w:r>
            <w:r w:rsidR="00481E14">
              <w:rPr>
                <w:sz w:val="22"/>
                <w:szCs w:val="22"/>
              </w:rPr>
              <w:t xml:space="preserve"> of the pupil premium cohort will </w:t>
            </w:r>
            <w:r w:rsidR="0084529A">
              <w:rPr>
                <w:sz w:val="22"/>
                <w:szCs w:val="22"/>
              </w:rPr>
              <w:t xml:space="preserve">continue to </w:t>
            </w:r>
            <w:r w:rsidR="00481E14">
              <w:rPr>
                <w:sz w:val="22"/>
                <w:szCs w:val="22"/>
              </w:rPr>
              <w:t xml:space="preserve">improve at KS2 in comparison to previous years and </w:t>
            </w:r>
            <w:r w:rsidR="0084529A">
              <w:rPr>
                <w:sz w:val="22"/>
                <w:szCs w:val="22"/>
              </w:rPr>
              <w:t xml:space="preserve">will continue to </w:t>
            </w:r>
            <w:r w:rsidR="00A82063">
              <w:rPr>
                <w:sz w:val="22"/>
                <w:szCs w:val="22"/>
              </w:rPr>
              <w:t>be above national average for PP and move closer to the national non-PP figures.</w:t>
            </w:r>
          </w:p>
          <w:p w14:paraId="667D0C36" w14:textId="77777777" w:rsidR="00734F7C" w:rsidRDefault="00A82063" w:rsidP="00481E14">
            <w:pPr>
              <w:pStyle w:val="TableRowCentered"/>
              <w:ind w:left="0"/>
              <w:jc w:val="left"/>
              <w:rPr>
                <w:sz w:val="22"/>
                <w:szCs w:val="22"/>
              </w:rPr>
            </w:pPr>
            <w:r>
              <w:rPr>
                <w:sz w:val="22"/>
                <w:szCs w:val="22"/>
              </w:rPr>
              <w:t>Attainment at greater depth</w:t>
            </w:r>
            <w:r w:rsidR="00734F7C">
              <w:rPr>
                <w:sz w:val="22"/>
                <w:szCs w:val="22"/>
              </w:rPr>
              <w:t xml:space="preserve"> will continue to improve.</w:t>
            </w:r>
          </w:p>
          <w:p w14:paraId="2A7D5505" w14:textId="6E334573" w:rsidR="00734F7C" w:rsidRDefault="00734F7C" w:rsidP="00481E14">
            <w:pPr>
              <w:pStyle w:val="TableRowCentered"/>
              <w:ind w:left="0"/>
              <w:jc w:val="left"/>
              <w:rPr>
                <w:sz w:val="22"/>
                <w:szCs w:val="22"/>
              </w:rPr>
            </w:pPr>
            <w:r>
              <w:rPr>
                <w:sz w:val="22"/>
                <w:szCs w:val="22"/>
              </w:rPr>
              <w:t xml:space="preserve">The PP cohort will </w:t>
            </w:r>
            <w:r w:rsidR="00F717D5">
              <w:rPr>
                <w:sz w:val="22"/>
                <w:szCs w:val="22"/>
              </w:rPr>
              <w:t xml:space="preserve">meet FFT estimates, ensuring their attainment is in line with their prior attainment/ability. </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5904C973" w:rsidR="00E66558" w:rsidRDefault="00AA365B">
            <w:pPr>
              <w:pStyle w:val="TableRow"/>
              <w:rPr>
                <w:sz w:val="22"/>
                <w:szCs w:val="22"/>
              </w:rPr>
            </w:pPr>
            <w:r>
              <w:rPr>
                <w:sz w:val="22"/>
                <w:szCs w:val="22"/>
              </w:rPr>
              <w:t>Phonics attainment KS1</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4160CE" w14:textId="77777777" w:rsidR="00E66558" w:rsidRDefault="00481E14" w:rsidP="00481E14">
            <w:pPr>
              <w:pStyle w:val="TableRowCentered"/>
              <w:ind w:left="0"/>
              <w:jc w:val="left"/>
              <w:rPr>
                <w:sz w:val="22"/>
                <w:szCs w:val="22"/>
              </w:rPr>
            </w:pPr>
            <w:r>
              <w:rPr>
                <w:sz w:val="22"/>
                <w:szCs w:val="22"/>
              </w:rPr>
              <w:t>Improved progress from starting points – increase the number of pupil premium children achieving PSC compared to Autumn targets</w:t>
            </w:r>
            <w:r w:rsidR="002A09AE">
              <w:rPr>
                <w:sz w:val="22"/>
                <w:szCs w:val="22"/>
              </w:rPr>
              <w:t>.</w:t>
            </w:r>
          </w:p>
          <w:p w14:paraId="2A7D5508" w14:textId="5BF2FB2B" w:rsidR="002A09AE" w:rsidRDefault="002A09AE" w:rsidP="00481E14">
            <w:pPr>
              <w:pStyle w:val="TableRowCentered"/>
              <w:ind w:left="0"/>
              <w:jc w:val="left"/>
              <w:rPr>
                <w:sz w:val="22"/>
                <w:szCs w:val="22"/>
              </w:rPr>
            </w:pPr>
            <w:r>
              <w:rPr>
                <w:sz w:val="22"/>
                <w:szCs w:val="22"/>
              </w:rPr>
              <w:lastRenderedPageBreak/>
              <w:t>Year 1 PP pupils meet the government targets for the PSC.</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40F814D7" w:rsidR="00E66558" w:rsidRDefault="00AA365B">
            <w:pPr>
              <w:pStyle w:val="TableRow"/>
              <w:rPr>
                <w:sz w:val="22"/>
                <w:szCs w:val="22"/>
              </w:rPr>
            </w:pPr>
            <w:r>
              <w:rPr>
                <w:sz w:val="22"/>
                <w:szCs w:val="22"/>
              </w:rPr>
              <w:lastRenderedPageBreak/>
              <w:t>Improve attendance of disadvantaged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AE072" w14:textId="588D30FC" w:rsidR="00E66558" w:rsidRDefault="00AA365B" w:rsidP="00481E14">
            <w:pPr>
              <w:pStyle w:val="TableRowCentered"/>
              <w:ind w:left="0"/>
              <w:jc w:val="left"/>
              <w:rPr>
                <w:sz w:val="22"/>
                <w:szCs w:val="22"/>
              </w:rPr>
            </w:pPr>
            <w:r>
              <w:rPr>
                <w:sz w:val="22"/>
                <w:szCs w:val="22"/>
              </w:rPr>
              <w:t>Ensure attendance of d</w:t>
            </w:r>
            <w:r w:rsidR="00481E14">
              <w:rPr>
                <w:sz w:val="22"/>
                <w:szCs w:val="22"/>
              </w:rPr>
              <w:t xml:space="preserve">isadvantaged pupils </w:t>
            </w:r>
            <w:r w:rsidR="00AF1C5F">
              <w:rPr>
                <w:sz w:val="22"/>
                <w:szCs w:val="22"/>
              </w:rPr>
              <w:t xml:space="preserve">is improving over time and the gaps between pp and non pp </w:t>
            </w:r>
            <w:proofErr w:type="gramStart"/>
            <w:r w:rsidR="00AF1C5F">
              <w:rPr>
                <w:sz w:val="22"/>
                <w:szCs w:val="22"/>
              </w:rPr>
              <w:t>are</w:t>
            </w:r>
            <w:proofErr w:type="gramEnd"/>
            <w:r w:rsidR="00AF1C5F">
              <w:rPr>
                <w:sz w:val="22"/>
                <w:szCs w:val="22"/>
              </w:rPr>
              <w:t xml:space="preserve"> closing.</w:t>
            </w:r>
          </w:p>
          <w:p w14:paraId="0DA86154" w14:textId="0DA595D4" w:rsidR="00481E14" w:rsidRDefault="00481E14" w:rsidP="00481E14">
            <w:pPr>
              <w:pStyle w:val="TableRowCentered"/>
              <w:ind w:left="0"/>
              <w:jc w:val="left"/>
              <w:rPr>
                <w:sz w:val="22"/>
                <w:szCs w:val="22"/>
              </w:rPr>
            </w:pPr>
            <w:r>
              <w:rPr>
                <w:sz w:val="22"/>
                <w:szCs w:val="22"/>
              </w:rPr>
              <w:t>Attendance will improve over the course of the year</w:t>
            </w:r>
            <w:r w:rsidR="00B9227B">
              <w:rPr>
                <w:sz w:val="22"/>
                <w:szCs w:val="22"/>
              </w:rPr>
              <w:t>.</w:t>
            </w:r>
          </w:p>
          <w:p w14:paraId="1ABC1EF3" w14:textId="2471A628" w:rsidR="00481E14" w:rsidRDefault="00481E14" w:rsidP="00481E14">
            <w:pPr>
              <w:pStyle w:val="TableRowCentered"/>
              <w:ind w:left="0"/>
              <w:jc w:val="left"/>
              <w:rPr>
                <w:sz w:val="22"/>
                <w:szCs w:val="22"/>
              </w:rPr>
            </w:pPr>
            <w:r>
              <w:rPr>
                <w:sz w:val="22"/>
                <w:szCs w:val="22"/>
              </w:rPr>
              <w:t>Number of PA reduces</w:t>
            </w:r>
            <w:r w:rsidR="00B9227B">
              <w:rPr>
                <w:sz w:val="22"/>
                <w:szCs w:val="22"/>
              </w:rPr>
              <w:t>.</w:t>
            </w:r>
          </w:p>
          <w:p w14:paraId="2A7D550B" w14:textId="21AD51A9" w:rsidR="00481E14" w:rsidRDefault="00481E14" w:rsidP="00481E14">
            <w:pPr>
              <w:pStyle w:val="TableRowCentered"/>
              <w:ind w:left="0"/>
              <w:jc w:val="left"/>
              <w:rPr>
                <w:sz w:val="22"/>
                <w:szCs w:val="22"/>
              </w:rPr>
            </w:pPr>
            <w:r>
              <w:rPr>
                <w:sz w:val="22"/>
                <w:szCs w:val="22"/>
              </w:rPr>
              <w:t xml:space="preserve">Attendance of pupil premium is </w:t>
            </w:r>
            <w:r w:rsidR="00AF1C5F">
              <w:rPr>
                <w:sz w:val="22"/>
                <w:szCs w:val="22"/>
              </w:rPr>
              <w:t>moving towards national</w:t>
            </w:r>
            <w:r w:rsidR="00077AD7">
              <w:rPr>
                <w:sz w:val="22"/>
                <w:szCs w:val="22"/>
              </w:rPr>
              <w:t xml:space="preserve"> PP figures. </w:t>
            </w:r>
          </w:p>
        </w:tc>
      </w:tr>
      <w:tr w:rsidR="00794E8B" w14:paraId="5886F0B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7DAF6" w14:textId="5AF7C84A" w:rsidR="00794E8B" w:rsidRDefault="00794E8B">
            <w:pPr>
              <w:pStyle w:val="TableRow"/>
              <w:rPr>
                <w:sz w:val="22"/>
                <w:szCs w:val="22"/>
              </w:rPr>
            </w:pPr>
            <w:r>
              <w:rPr>
                <w:sz w:val="22"/>
                <w:szCs w:val="22"/>
              </w:rPr>
              <w:t xml:space="preserve">Improve </w:t>
            </w:r>
            <w:r w:rsidR="00C849E5">
              <w:rPr>
                <w:sz w:val="22"/>
                <w:szCs w:val="22"/>
              </w:rPr>
              <w:t xml:space="preserve">outcomes in </w:t>
            </w:r>
            <w:r>
              <w:rPr>
                <w:sz w:val="22"/>
                <w:szCs w:val="22"/>
              </w:rPr>
              <w:t xml:space="preserve">EYFS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C7E41C" w14:textId="03F74494" w:rsidR="00794E8B" w:rsidRDefault="00794E8B">
            <w:pPr>
              <w:pStyle w:val="TableRowCentered"/>
              <w:jc w:val="left"/>
              <w:rPr>
                <w:sz w:val="22"/>
                <w:szCs w:val="22"/>
              </w:rPr>
            </w:pPr>
            <w:r>
              <w:rPr>
                <w:sz w:val="22"/>
                <w:szCs w:val="22"/>
              </w:rPr>
              <w:t>Disadvantaged children make excellent progress from their starting points</w:t>
            </w:r>
            <w:r w:rsidR="008457A1">
              <w:rPr>
                <w:sz w:val="22"/>
                <w:szCs w:val="22"/>
              </w:rPr>
              <w:t xml:space="preserve"> – Number of children achieving GLD increases from Autumn targets set.</w:t>
            </w:r>
          </w:p>
        </w:tc>
      </w:tr>
      <w:tr w:rsidR="00794E8B" w14:paraId="5758277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811BB1" w14:textId="5BC466DF" w:rsidR="00794E8B" w:rsidRDefault="00794E8B">
            <w:pPr>
              <w:pStyle w:val="TableRow"/>
              <w:rPr>
                <w:sz w:val="22"/>
                <w:szCs w:val="22"/>
              </w:rPr>
            </w:pPr>
            <w:r>
              <w:rPr>
                <w:sz w:val="22"/>
                <w:szCs w:val="22"/>
              </w:rPr>
              <w:t xml:space="preserve">Disadvantaged pupils have access to a wide range of experiences, including trips, </w:t>
            </w:r>
            <w:proofErr w:type="gramStart"/>
            <w:r>
              <w:rPr>
                <w:sz w:val="22"/>
                <w:szCs w:val="22"/>
              </w:rPr>
              <w:t>visits</w:t>
            </w:r>
            <w:proofErr w:type="gramEnd"/>
            <w:r>
              <w:rPr>
                <w:sz w:val="22"/>
                <w:szCs w:val="22"/>
              </w:rPr>
              <w:t xml:space="preserve"> and extra-curricular clubs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3ACAA" w14:textId="77777777" w:rsidR="00794E8B" w:rsidRDefault="00794E8B" w:rsidP="00794E8B">
            <w:pPr>
              <w:pStyle w:val="TableRowCentered"/>
              <w:ind w:left="0"/>
              <w:jc w:val="left"/>
              <w:rPr>
                <w:sz w:val="22"/>
                <w:szCs w:val="22"/>
              </w:rPr>
            </w:pPr>
            <w:r>
              <w:rPr>
                <w:sz w:val="22"/>
                <w:szCs w:val="22"/>
              </w:rPr>
              <w:t xml:space="preserve">Wide range of trips and visitors carried out that are linked to the </w:t>
            </w:r>
            <w:proofErr w:type="gramStart"/>
            <w:r>
              <w:rPr>
                <w:sz w:val="22"/>
                <w:szCs w:val="22"/>
              </w:rPr>
              <w:t>curriculum</w:t>
            </w:r>
            <w:proofErr w:type="gramEnd"/>
          </w:p>
          <w:p w14:paraId="689C2043" w14:textId="7BB5539B" w:rsidR="00794E8B" w:rsidRDefault="00794E8B" w:rsidP="00794E8B">
            <w:pPr>
              <w:pStyle w:val="TableRowCentered"/>
              <w:ind w:left="0"/>
              <w:jc w:val="left"/>
              <w:rPr>
                <w:sz w:val="22"/>
                <w:szCs w:val="22"/>
              </w:rPr>
            </w:pPr>
            <w:r>
              <w:rPr>
                <w:sz w:val="22"/>
                <w:szCs w:val="22"/>
              </w:rPr>
              <w:t>Disadvantaged pupil attendance of extra-curricular is tracked and monitored</w:t>
            </w:r>
            <w:r w:rsidR="008457A1">
              <w:rPr>
                <w:sz w:val="22"/>
                <w:szCs w:val="22"/>
              </w:rPr>
              <w:t>. Increased percentage of disadvantaged children attending extra-curricular clubs</w:t>
            </w:r>
          </w:p>
          <w:p w14:paraId="322265FD" w14:textId="416E743C" w:rsidR="00794E8B" w:rsidRDefault="00794E8B" w:rsidP="00794E8B">
            <w:pPr>
              <w:pStyle w:val="TableRowCentered"/>
              <w:ind w:left="0"/>
              <w:jc w:val="left"/>
              <w:rPr>
                <w:sz w:val="22"/>
                <w:szCs w:val="22"/>
              </w:rPr>
            </w:pPr>
            <w:r>
              <w:rPr>
                <w:sz w:val="22"/>
                <w:szCs w:val="22"/>
              </w:rPr>
              <w:t xml:space="preserve">Disadvantaged </w:t>
            </w:r>
            <w:proofErr w:type="gramStart"/>
            <w:r>
              <w:rPr>
                <w:sz w:val="22"/>
                <w:szCs w:val="22"/>
              </w:rPr>
              <w:t>pupils</w:t>
            </w:r>
            <w:proofErr w:type="gramEnd"/>
            <w:r>
              <w:rPr>
                <w:sz w:val="22"/>
                <w:szCs w:val="22"/>
              </w:rPr>
              <w:t xml:space="preserve"> attendance of extra-curricular is in line with </w:t>
            </w:r>
            <w:r w:rsidR="008457A1">
              <w:rPr>
                <w:sz w:val="22"/>
                <w:szCs w:val="22"/>
              </w:rPr>
              <w:t>the percentage of PP in the cohort</w:t>
            </w:r>
          </w:p>
          <w:p w14:paraId="7A101DE7" w14:textId="368547DB" w:rsidR="00794E8B" w:rsidRDefault="00794E8B" w:rsidP="00794E8B">
            <w:pPr>
              <w:pStyle w:val="TableRowCentered"/>
              <w:ind w:left="0"/>
              <w:jc w:val="left"/>
              <w:rPr>
                <w:sz w:val="22"/>
                <w:szCs w:val="22"/>
              </w:rPr>
            </w:pPr>
          </w:p>
        </w:tc>
      </w:tr>
    </w:tbl>
    <w:p w14:paraId="56F9FCFE" w14:textId="77777777" w:rsidR="00100B99" w:rsidRDefault="00100B99" w:rsidP="00792BF9">
      <w:pPr>
        <w:pStyle w:val="Heading2"/>
        <w:rPr>
          <w:color w:val="7030A0"/>
        </w:rPr>
      </w:pPr>
    </w:p>
    <w:p w14:paraId="6AC40F81" w14:textId="77777777" w:rsidR="00100B99" w:rsidRDefault="00100B99">
      <w:pPr>
        <w:suppressAutoHyphens w:val="0"/>
        <w:spacing w:after="0" w:line="240" w:lineRule="auto"/>
        <w:rPr>
          <w:b/>
          <w:color w:val="7030A0"/>
          <w:sz w:val="32"/>
          <w:szCs w:val="32"/>
        </w:rPr>
      </w:pPr>
      <w:r>
        <w:rPr>
          <w:color w:val="7030A0"/>
        </w:rPr>
        <w:br w:type="page"/>
      </w:r>
    </w:p>
    <w:p w14:paraId="2A7D5512" w14:textId="4F6B846C" w:rsidR="00E66558" w:rsidRPr="00460963" w:rsidRDefault="009D71E8" w:rsidP="00792BF9">
      <w:pPr>
        <w:pStyle w:val="Heading2"/>
        <w:rPr>
          <w:color w:val="7030A0"/>
        </w:rPr>
      </w:pPr>
      <w:r w:rsidRPr="00460963">
        <w:rPr>
          <w:color w:val="7030A0"/>
        </w:rP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Pr="00460963" w:rsidRDefault="009D71E8">
      <w:pPr>
        <w:pStyle w:val="Heading3"/>
        <w:rPr>
          <w:color w:val="7030A0"/>
        </w:rPr>
      </w:pPr>
      <w:r w:rsidRPr="00460963">
        <w:rPr>
          <w:color w:val="7030A0"/>
        </w:rPr>
        <w:t>Teaching (for example, CPD, recruitment and retention)</w:t>
      </w:r>
    </w:p>
    <w:p w14:paraId="2A7D5515" w14:textId="0909D047" w:rsidR="00E66558" w:rsidRDefault="0027250B">
      <w:r>
        <w:t xml:space="preserve">Budgeted cost: </w:t>
      </w:r>
      <w:r w:rsidR="005E7BE7">
        <w:t>£</w:t>
      </w:r>
      <w:r w:rsidR="00B941D8">
        <w:t>9</w:t>
      </w:r>
      <w:r w:rsidR="009A1D82">
        <w:t>0</w:t>
      </w:r>
      <w:r w:rsidR="00B941D8">
        <w:t>,183</w:t>
      </w:r>
    </w:p>
    <w:tbl>
      <w:tblPr>
        <w:tblW w:w="5000" w:type="pct"/>
        <w:tblCellMar>
          <w:left w:w="10" w:type="dxa"/>
          <w:right w:w="10" w:type="dxa"/>
        </w:tblCellMar>
        <w:tblLook w:val="04A0" w:firstRow="1" w:lastRow="0" w:firstColumn="1" w:lastColumn="0" w:noHBand="0" w:noVBand="1"/>
      </w:tblPr>
      <w:tblGrid>
        <w:gridCol w:w="2781"/>
        <w:gridCol w:w="4047"/>
        <w:gridCol w:w="2658"/>
      </w:tblGrid>
      <w:tr w:rsidR="00E66558" w14:paraId="2A7D5519" w14:textId="77777777" w:rsidTr="00100B99">
        <w:tc>
          <w:tcPr>
            <w:tcW w:w="278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6" w14:textId="77777777" w:rsidR="00E66558" w:rsidRDefault="009D71E8">
            <w:pPr>
              <w:pStyle w:val="TableHeader"/>
              <w:jc w:val="left"/>
            </w:pPr>
            <w:r>
              <w:t>Activity</w:t>
            </w:r>
          </w:p>
        </w:tc>
        <w:tc>
          <w:tcPr>
            <w:tcW w:w="404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65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100B99" w14:paraId="2A7D551D" w14:textId="77777777" w:rsidTr="00B06C9A">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671A8783" w:rsidR="00100B99" w:rsidRPr="00792BF9" w:rsidRDefault="00100B99">
            <w:pPr>
              <w:pStyle w:val="TableRow"/>
              <w:rPr>
                <w:sz w:val="22"/>
                <w:szCs w:val="22"/>
              </w:rPr>
            </w:pPr>
            <w:r w:rsidRPr="00792BF9">
              <w:rPr>
                <w:sz w:val="22"/>
                <w:szCs w:val="22"/>
              </w:rPr>
              <w:t>Weekly staff CPD in Reading, Writing and Maths</w:t>
            </w:r>
            <w:r>
              <w:rPr>
                <w:sz w:val="22"/>
                <w:szCs w:val="22"/>
              </w:rPr>
              <w:t>:</w:t>
            </w:r>
            <w:r w:rsidRPr="00792BF9">
              <w:rPr>
                <w:sz w:val="22"/>
                <w:szCs w:val="22"/>
              </w:rPr>
              <w:t xml:space="preserve"> English and maths leads are </w:t>
            </w:r>
            <w:r w:rsidRPr="00B941D8">
              <w:rPr>
                <w:sz w:val="22"/>
                <w:szCs w:val="22"/>
              </w:rPr>
              <w:t>released one full day each week to coach and support teaching staff.</w:t>
            </w:r>
            <w:r w:rsidR="004B205E">
              <w:rPr>
                <w:sz w:val="22"/>
                <w:szCs w:val="22"/>
              </w:rPr>
              <w:t xml:space="preserve"> </w:t>
            </w:r>
          </w:p>
        </w:tc>
        <w:tc>
          <w:tcPr>
            <w:tcW w:w="4047"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F41F296" w14:textId="77777777" w:rsidR="00100B99" w:rsidRPr="00504F2B" w:rsidRDefault="00100B99" w:rsidP="00100B99">
            <w:pPr>
              <w:pStyle w:val="TableRowCentered"/>
              <w:jc w:val="left"/>
              <w:rPr>
                <w:sz w:val="22"/>
              </w:rPr>
            </w:pPr>
            <w:r w:rsidRPr="00976845">
              <w:rPr>
                <w:sz w:val="22"/>
              </w:rPr>
              <w:t xml:space="preserve">‘…professional development makes a significant difference to student attainment… the effect size of professional development was 0.09 with a 95 per cent confidence interval of 0.06 to 0.13…  the effect of professional development appears to be equivalent to having a teacher in the classroom with over a decade’s experience.’ (Education Policy </w:t>
            </w:r>
            <w:r w:rsidRPr="00504F2B">
              <w:rPr>
                <w:sz w:val="22"/>
              </w:rPr>
              <w:t>Institute and Ambition Institute)</w:t>
            </w:r>
          </w:p>
          <w:p w14:paraId="2A7D551B" w14:textId="34718A4A" w:rsidR="00504F2B" w:rsidRPr="00100B99" w:rsidRDefault="00504F2B" w:rsidP="00100B99">
            <w:pPr>
              <w:pStyle w:val="TableRowCentered"/>
              <w:jc w:val="left"/>
              <w:rPr>
                <w:sz w:val="22"/>
              </w:rPr>
            </w:pPr>
            <w:r w:rsidRPr="00504F2B">
              <w:rPr>
                <w:rFonts w:ascii="Helvetica" w:hAnsi="Helvetica"/>
                <w:color w:val="2B3A42"/>
                <w:shd w:val="clear" w:color="auto" w:fill="FFFFFF"/>
              </w:rPr>
              <w:t>‘</w:t>
            </w:r>
            <w:r w:rsidRPr="00F7643D">
              <w:rPr>
                <w:sz w:val="22"/>
              </w:rPr>
              <w:t>Spending on improving teaching might include professional development, training and support for early career teachers… Ensuring an effective teacher is in front of every class, and that every teacher is supported to keep improving, is the key ingredient of a successful school and should rightly be the top priority for Pupil Premium spending’</w:t>
            </w:r>
            <w:r>
              <w:rPr>
                <w:i/>
              </w:rPr>
              <w:t xml:space="preserve"> </w:t>
            </w:r>
            <w:r w:rsidRPr="00F7643D">
              <w:rPr>
                <w:sz w:val="22"/>
              </w:rPr>
              <w:t>(EEF Pupil Premium Guide)</w:t>
            </w: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48C548AE" w:rsidR="00100B99" w:rsidRPr="00792BF9" w:rsidRDefault="00100B99">
            <w:pPr>
              <w:pStyle w:val="TableRowCentered"/>
              <w:jc w:val="left"/>
              <w:rPr>
                <w:sz w:val="22"/>
                <w:szCs w:val="22"/>
              </w:rPr>
            </w:pPr>
            <w:r w:rsidRPr="00792BF9">
              <w:rPr>
                <w:sz w:val="22"/>
                <w:szCs w:val="22"/>
              </w:rPr>
              <w:t>1,</w:t>
            </w:r>
            <w:r w:rsidR="00C117A6">
              <w:rPr>
                <w:sz w:val="22"/>
                <w:szCs w:val="22"/>
              </w:rPr>
              <w:t>3</w:t>
            </w:r>
            <w:r w:rsidR="00F431C2">
              <w:rPr>
                <w:sz w:val="22"/>
                <w:szCs w:val="22"/>
              </w:rPr>
              <w:t>,7</w:t>
            </w:r>
          </w:p>
        </w:tc>
      </w:tr>
      <w:tr w:rsidR="00100B99" w14:paraId="2A7D5521" w14:textId="77777777" w:rsidTr="00B06C9A">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78DD430A" w:rsidR="00100B99" w:rsidRPr="00792BF9" w:rsidRDefault="004179DE">
            <w:pPr>
              <w:pStyle w:val="TableRow"/>
              <w:rPr>
                <w:sz w:val="22"/>
                <w:szCs w:val="22"/>
              </w:rPr>
            </w:pPr>
            <w:r>
              <w:rPr>
                <w:sz w:val="22"/>
                <w:szCs w:val="22"/>
              </w:rPr>
              <w:t xml:space="preserve">Development of bespoke and personalised CPD, </w:t>
            </w:r>
            <w:r w:rsidR="0084616A">
              <w:rPr>
                <w:sz w:val="22"/>
                <w:szCs w:val="22"/>
              </w:rPr>
              <w:t xml:space="preserve">where we embed </w:t>
            </w:r>
            <w:r>
              <w:rPr>
                <w:sz w:val="22"/>
                <w:szCs w:val="22"/>
              </w:rPr>
              <w:t xml:space="preserve">instructional coaching, targeting school and individual development priorities. </w:t>
            </w:r>
          </w:p>
        </w:tc>
        <w:tc>
          <w:tcPr>
            <w:tcW w:w="4047"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77777777" w:rsidR="00100B99" w:rsidRPr="00792BF9" w:rsidRDefault="00100B99" w:rsidP="00100B99">
            <w:pPr>
              <w:pStyle w:val="TableRowCentered"/>
              <w:ind w:left="0"/>
              <w:jc w:val="left"/>
              <w:rPr>
                <w:sz w:val="22"/>
                <w:szCs w:val="22"/>
              </w:rPr>
            </w:pP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75D007B9" w:rsidR="00100B99" w:rsidRPr="00792BF9" w:rsidRDefault="00100B99">
            <w:pPr>
              <w:pStyle w:val="TableRowCentered"/>
              <w:jc w:val="left"/>
              <w:rPr>
                <w:sz w:val="22"/>
                <w:szCs w:val="22"/>
              </w:rPr>
            </w:pPr>
            <w:r w:rsidRPr="00792BF9">
              <w:rPr>
                <w:sz w:val="22"/>
                <w:szCs w:val="22"/>
              </w:rPr>
              <w:t>1,</w:t>
            </w:r>
            <w:r w:rsidR="00C117A6">
              <w:rPr>
                <w:sz w:val="22"/>
                <w:szCs w:val="22"/>
              </w:rPr>
              <w:t>3</w:t>
            </w:r>
            <w:r w:rsidR="00F431C2">
              <w:rPr>
                <w:sz w:val="22"/>
                <w:szCs w:val="22"/>
              </w:rPr>
              <w:t>,7</w:t>
            </w:r>
          </w:p>
        </w:tc>
      </w:tr>
      <w:tr w:rsidR="00100B99" w14:paraId="0D401917" w14:textId="77777777" w:rsidTr="00100B99">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1F8CC9" w14:textId="1F95955A" w:rsidR="00100B99" w:rsidRPr="00792BF9" w:rsidRDefault="00100B99">
            <w:pPr>
              <w:pStyle w:val="TableRow"/>
              <w:rPr>
                <w:sz w:val="22"/>
                <w:szCs w:val="22"/>
              </w:rPr>
            </w:pPr>
            <w:r w:rsidRPr="00792BF9">
              <w:rPr>
                <w:sz w:val="22"/>
                <w:szCs w:val="22"/>
              </w:rPr>
              <w:t xml:space="preserve">Improve quality of maths teaching through </w:t>
            </w:r>
            <w:r w:rsidR="00F60C28">
              <w:rPr>
                <w:sz w:val="22"/>
                <w:szCs w:val="22"/>
              </w:rPr>
              <w:t xml:space="preserve">implementation </w:t>
            </w:r>
            <w:proofErr w:type="gramStart"/>
            <w:r w:rsidR="00F60C28">
              <w:rPr>
                <w:sz w:val="22"/>
                <w:szCs w:val="22"/>
              </w:rPr>
              <w:t xml:space="preserve">of </w:t>
            </w:r>
            <w:r w:rsidRPr="00792BF9">
              <w:rPr>
                <w:sz w:val="22"/>
                <w:szCs w:val="22"/>
              </w:rPr>
              <w:t xml:space="preserve"> </w:t>
            </w:r>
            <w:r w:rsidR="004B205E">
              <w:rPr>
                <w:sz w:val="22"/>
                <w:szCs w:val="22"/>
              </w:rPr>
              <w:t>Maths</w:t>
            </w:r>
            <w:proofErr w:type="gramEnd"/>
            <w:r w:rsidR="004B205E">
              <w:rPr>
                <w:sz w:val="22"/>
                <w:szCs w:val="22"/>
              </w:rPr>
              <w:t xml:space="preserve"> No Problem</w:t>
            </w:r>
            <w:r w:rsidR="00F60C28">
              <w:rPr>
                <w:sz w:val="22"/>
                <w:szCs w:val="22"/>
              </w:rPr>
              <w:t xml:space="preserve"> curriculum</w:t>
            </w:r>
            <w:r w:rsidR="004B205E">
              <w:rPr>
                <w:sz w:val="22"/>
                <w:szCs w:val="22"/>
              </w:rPr>
              <w:t>, including associated CPD and resources</w:t>
            </w:r>
          </w:p>
        </w:tc>
        <w:tc>
          <w:tcPr>
            <w:tcW w:w="4047"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39E1DCF" w14:textId="42F9E226" w:rsidR="00100B99" w:rsidRPr="00976845" w:rsidRDefault="00100B99" w:rsidP="00100B99">
            <w:pPr>
              <w:pStyle w:val="TableRowCentered"/>
              <w:jc w:val="left"/>
              <w:rPr>
                <w:sz w:val="22"/>
              </w:rPr>
            </w:pPr>
            <w:r w:rsidRPr="00976845">
              <w:rPr>
                <w:sz w:val="22"/>
              </w:rPr>
              <w:t xml:space="preserve">‘The difference between a very effective teacher and a poorly performing teacher is large. For </w:t>
            </w:r>
            <w:proofErr w:type="gramStart"/>
            <w:r w:rsidRPr="00976845">
              <w:rPr>
                <w:sz w:val="22"/>
              </w:rPr>
              <w:t>example</w:t>
            </w:r>
            <w:proofErr w:type="gramEnd"/>
            <w:r w:rsidRPr="00976845">
              <w:rPr>
                <w:sz w:val="22"/>
              </w:rPr>
              <w:t xml:space="preserve"> during one year with a very effective maths teacher, pupils gain 40% more in their learning than they would with a poorly performing maths teacher…</w:t>
            </w:r>
          </w:p>
          <w:p w14:paraId="72711732" w14:textId="77777777" w:rsidR="00100B99" w:rsidRDefault="00100B99" w:rsidP="00100B99">
            <w:pPr>
              <w:pStyle w:val="TableRowCentered"/>
              <w:jc w:val="left"/>
              <w:rPr>
                <w:sz w:val="22"/>
              </w:rPr>
            </w:pPr>
            <w:r w:rsidRPr="00976845">
              <w:rPr>
                <w:sz w:val="22"/>
              </w:rPr>
              <w:t xml:space="preserve">The effects of high-quality teaching are especially significant for pupils from disadvantaged backgrounds: over a school year, these pupils gain 1.5 years’ worth of learning with very effective teachers, compared with 0.5 years with poorly performing teachers. In other words, for poor pupils the difference between a good </w:t>
            </w:r>
            <w:r w:rsidRPr="00976845">
              <w:rPr>
                <w:sz w:val="22"/>
              </w:rPr>
              <w:lastRenderedPageBreak/>
              <w:t xml:space="preserve">teacher and a bad teacher is a whole year’s learning’ The Sutton </w:t>
            </w:r>
            <w:proofErr w:type="gramStart"/>
            <w:r w:rsidRPr="00976845">
              <w:rPr>
                <w:sz w:val="22"/>
              </w:rPr>
              <w:t>Trust .</w:t>
            </w:r>
            <w:proofErr w:type="gramEnd"/>
          </w:p>
          <w:p w14:paraId="6549C90F" w14:textId="77777777" w:rsidR="00504F2B" w:rsidRPr="0081685A" w:rsidRDefault="00504F2B" w:rsidP="00504F2B">
            <w:pPr>
              <w:pStyle w:val="TableRowCentered"/>
              <w:jc w:val="left"/>
              <w:rPr>
                <w:rFonts w:ascii="Helvetica" w:hAnsi="Helvetica"/>
                <w:i/>
                <w:color w:val="2B3A42"/>
                <w:shd w:val="clear" w:color="auto" w:fill="FFFFFF"/>
              </w:rPr>
            </w:pPr>
            <w:r w:rsidRPr="00EB3A20">
              <w:rPr>
                <w:sz w:val="22"/>
              </w:rPr>
              <w:t xml:space="preserve">‘Good teaching is the most important lever schools </w:t>
            </w:r>
            <w:proofErr w:type="gramStart"/>
            <w:r w:rsidRPr="00EB3A20">
              <w:rPr>
                <w:sz w:val="22"/>
              </w:rPr>
              <w:t>have to</w:t>
            </w:r>
            <w:proofErr w:type="gramEnd"/>
            <w:r w:rsidRPr="00EB3A20">
              <w:rPr>
                <w:sz w:val="22"/>
              </w:rPr>
              <w:t xml:space="preserve"> improve outcomes for disadvantaged pupils’</w:t>
            </w:r>
            <w:r w:rsidRPr="0081685A">
              <w:rPr>
                <w:rFonts w:ascii="Georgia" w:hAnsi="Georgia"/>
                <w:color w:val="212529"/>
                <w:sz w:val="27"/>
                <w:szCs w:val="27"/>
                <w:shd w:val="clear" w:color="auto" w:fill="FFFFFF"/>
              </w:rPr>
              <w:t xml:space="preserve"> (EEF Guide to Pupil Premium)</w:t>
            </w:r>
          </w:p>
          <w:p w14:paraId="7E68D827" w14:textId="014941E1" w:rsidR="00504F2B" w:rsidRPr="00792BF9" w:rsidRDefault="00504F2B" w:rsidP="00100B99">
            <w:pPr>
              <w:pStyle w:val="TableRowCentered"/>
              <w:jc w:val="left"/>
              <w:rPr>
                <w:sz w:val="22"/>
                <w:szCs w:val="22"/>
              </w:rPr>
            </w:pP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9535F" w14:textId="6CCA1E46" w:rsidR="00100B99" w:rsidRPr="00792BF9" w:rsidRDefault="00F805ED">
            <w:pPr>
              <w:pStyle w:val="TableRowCentered"/>
              <w:jc w:val="left"/>
              <w:rPr>
                <w:sz w:val="22"/>
                <w:szCs w:val="22"/>
              </w:rPr>
            </w:pPr>
            <w:r>
              <w:rPr>
                <w:sz w:val="22"/>
                <w:szCs w:val="22"/>
              </w:rPr>
              <w:lastRenderedPageBreak/>
              <w:t>1</w:t>
            </w:r>
            <w:r w:rsidR="00100B99" w:rsidRPr="00792BF9">
              <w:rPr>
                <w:sz w:val="22"/>
                <w:szCs w:val="22"/>
              </w:rPr>
              <w:t>,</w:t>
            </w:r>
            <w:r w:rsidR="00F431C2">
              <w:rPr>
                <w:sz w:val="22"/>
                <w:szCs w:val="22"/>
              </w:rPr>
              <w:t>7</w:t>
            </w:r>
          </w:p>
        </w:tc>
      </w:tr>
      <w:tr w:rsidR="00EB3A20" w14:paraId="37A448B4" w14:textId="77777777" w:rsidTr="00700C8C">
        <w:tc>
          <w:tcPr>
            <w:tcW w:w="2781"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7721E45F" w14:textId="0EE275FA" w:rsidR="00EB3A20" w:rsidRPr="00792BF9" w:rsidRDefault="00EB3A20">
            <w:pPr>
              <w:pStyle w:val="TableRow"/>
              <w:rPr>
                <w:sz w:val="22"/>
                <w:szCs w:val="22"/>
              </w:rPr>
            </w:pPr>
            <w:r w:rsidRPr="00792BF9">
              <w:rPr>
                <w:sz w:val="22"/>
                <w:szCs w:val="22"/>
              </w:rPr>
              <w:t>Improve quality of English teaching through purchasing Pathways to Write support, use of PDM and INSET, purchasing books to support teaching of English.</w:t>
            </w:r>
            <w:r>
              <w:rPr>
                <w:sz w:val="22"/>
                <w:szCs w:val="22"/>
              </w:rPr>
              <w:t xml:space="preserve"> </w:t>
            </w:r>
          </w:p>
        </w:tc>
        <w:tc>
          <w:tcPr>
            <w:tcW w:w="4047" w:type="dxa"/>
            <w:vMerge/>
            <w:tcBorders>
              <w:left w:val="single" w:sz="4" w:space="0" w:color="000000"/>
              <w:right w:val="single" w:sz="4" w:space="0" w:color="000000"/>
            </w:tcBorders>
            <w:shd w:val="clear" w:color="auto" w:fill="auto"/>
            <w:tcMar>
              <w:top w:w="0" w:type="dxa"/>
              <w:left w:w="108" w:type="dxa"/>
              <w:bottom w:w="0" w:type="dxa"/>
              <w:right w:w="108" w:type="dxa"/>
            </w:tcMar>
          </w:tcPr>
          <w:p w14:paraId="6A4316C8" w14:textId="78CC607A" w:rsidR="00EB3A20" w:rsidRPr="00792BF9" w:rsidRDefault="00EB3A20" w:rsidP="00100B99">
            <w:pPr>
              <w:pStyle w:val="TableRowCentered"/>
              <w:jc w:val="left"/>
              <w:rPr>
                <w:sz w:val="22"/>
                <w:szCs w:val="22"/>
              </w:rPr>
            </w:pP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DE3AE" w14:textId="592A7259" w:rsidR="00EB3A20" w:rsidRPr="00792BF9" w:rsidRDefault="00F805ED">
            <w:pPr>
              <w:pStyle w:val="TableRowCentered"/>
              <w:jc w:val="left"/>
              <w:rPr>
                <w:sz w:val="22"/>
                <w:szCs w:val="22"/>
              </w:rPr>
            </w:pPr>
            <w:r>
              <w:rPr>
                <w:sz w:val="22"/>
                <w:szCs w:val="22"/>
              </w:rPr>
              <w:t>1,7</w:t>
            </w:r>
          </w:p>
        </w:tc>
      </w:tr>
      <w:tr w:rsidR="00EB3A20" w14:paraId="1F4D9ACE" w14:textId="77777777" w:rsidTr="00700C8C">
        <w:tc>
          <w:tcPr>
            <w:tcW w:w="2781"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5DE231" w14:textId="1E140F18" w:rsidR="00EB3A20" w:rsidRPr="00792BF9" w:rsidRDefault="00EB3A20">
            <w:pPr>
              <w:pStyle w:val="TableRow"/>
              <w:rPr>
                <w:sz w:val="22"/>
                <w:szCs w:val="22"/>
              </w:rPr>
            </w:pPr>
          </w:p>
        </w:tc>
        <w:tc>
          <w:tcPr>
            <w:tcW w:w="4047" w:type="dxa"/>
            <w:vMerge/>
            <w:tcBorders>
              <w:left w:val="single" w:sz="4" w:space="0" w:color="000000"/>
              <w:right w:val="single" w:sz="4" w:space="0" w:color="000000"/>
            </w:tcBorders>
            <w:shd w:val="clear" w:color="auto" w:fill="auto"/>
            <w:tcMar>
              <w:top w:w="0" w:type="dxa"/>
              <w:left w:w="108" w:type="dxa"/>
              <w:bottom w:w="0" w:type="dxa"/>
              <w:right w:w="108" w:type="dxa"/>
            </w:tcMar>
          </w:tcPr>
          <w:p w14:paraId="07BB3B16" w14:textId="47ABA366" w:rsidR="00EB3A20" w:rsidRPr="00100B99" w:rsidRDefault="00EB3A20" w:rsidP="00100B99">
            <w:pPr>
              <w:pStyle w:val="TableRowCentered"/>
              <w:jc w:val="left"/>
              <w:rPr>
                <w:sz w:val="22"/>
              </w:rPr>
            </w:pP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660D5" w14:textId="3E8A77BB" w:rsidR="00EB3A20" w:rsidRPr="00792BF9" w:rsidRDefault="00EB3A20">
            <w:pPr>
              <w:pStyle w:val="TableRowCentered"/>
              <w:jc w:val="left"/>
              <w:rPr>
                <w:sz w:val="22"/>
                <w:szCs w:val="22"/>
              </w:rPr>
            </w:pPr>
            <w:r>
              <w:rPr>
                <w:sz w:val="22"/>
                <w:szCs w:val="22"/>
              </w:rPr>
              <w:t>1</w:t>
            </w:r>
            <w:r w:rsidRPr="00792BF9">
              <w:rPr>
                <w:sz w:val="22"/>
                <w:szCs w:val="22"/>
              </w:rPr>
              <w:t>,</w:t>
            </w:r>
            <w:r w:rsidR="00F805ED">
              <w:rPr>
                <w:sz w:val="22"/>
                <w:szCs w:val="22"/>
              </w:rPr>
              <w:t>7</w:t>
            </w:r>
          </w:p>
        </w:tc>
      </w:tr>
      <w:tr w:rsidR="00100B99" w14:paraId="202F778B" w14:textId="77777777" w:rsidTr="00666A40">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AC774" w14:textId="3D458214" w:rsidR="00100B99" w:rsidRPr="00792BF9" w:rsidRDefault="00100B99">
            <w:pPr>
              <w:pStyle w:val="TableRow"/>
              <w:rPr>
                <w:sz w:val="22"/>
                <w:szCs w:val="22"/>
              </w:rPr>
            </w:pPr>
            <w:r w:rsidRPr="00792BF9">
              <w:rPr>
                <w:sz w:val="22"/>
                <w:szCs w:val="22"/>
              </w:rPr>
              <w:t xml:space="preserve">Improve quality of EYFS through </w:t>
            </w:r>
            <w:r w:rsidR="004B205E">
              <w:rPr>
                <w:sz w:val="22"/>
                <w:szCs w:val="22"/>
              </w:rPr>
              <w:t xml:space="preserve">release of EYFS lead and additional TLR </w:t>
            </w:r>
            <w:r w:rsidR="004B205E">
              <w:rPr>
                <w:sz w:val="22"/>
                <w:szCs w:val="22"/>
              </w:rPr>
              <w:lastRenderedPageBreak/>
              <w:t xml:space="preserve">role. </w:t>
            </w:r>
            <w:r w:rsidRPr="00792BF9">
              <w:rPr>
                <w:sz w:val="22"/>
                <w:szCs w:val="22"/>
              </w:rPr>
              <w:t>PDM and INSET time</w:t>
            </w:r>
            <w:r w:rsidR="004B205E">
              <w:rPr>
                <w:sz w:val="22"/>
                <w:szCs w:val="22"/>
              </w:rPr>
              <w:t xml:space="preserve"> assigned each half term.</w:t>
            </w:r>
          </w:p>
        </w:tc>
        <w:tc>
          <w:tcPr>
            <w:tcW w:w="4047"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0283D5" w14:textId="77777777" w:rsidR="00100B99" w:rsidRPr="00792BF9" w:rsidRDefault="00100B99" w:rsidP="001F4BD3">
            <w:pPr>
              <w:pStyle w:val="TableRowCentered"/>
              <w:ind w:left="0"/>
              <w:jc w:val="left"/>
              <w:rPr>
                <w:sz w:val="22"/>
                <w:szCs w:val="22"/>
              </w:rPr>
            </w:pP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88624A" w14:textId="61A6F287" w:rsidR="00100B99" w:rsidRPr="00792BF9" w:rsidRDefault="00420918">
            <w:pPr>
              <w:pStyle w:val="TableRowCentered"/>
              <w:jc w:val="left"/>
              <w:rPr>
                <w:sz w:val="22"/>
                <w:szCs w:val="22"/>
              </w:rPr>
            </w:pPr>
            <w:r>
              <w:rPr>
                <w:sz w:val="22"/>
                <w:szCs w:val="22"/>
              </w:rPr>
              <w:t>1</w:t>
            </w:r>
            <w:r w:rsidR="00100B99" w:rsidRPr="00792BF9">
              <w:rPr>
                <w:sz w:val="22"/>
                <w:szCs w:val="22"/>
              </w:rPr>
              <w:t>,</w:t>
            </w:r>
            <w:r w:rsidR="00A76C47">
              <w:rPr>
                <w:sz w:val="22"/>
                <w:szCs w:val="22"/>
              </w:rPr>
              <w:t>2,</w:t>
            </w:r>
            <w:r w:rsidR="00F805ED">
              <w:rPr>
                <w:sz w:val="22"/>
                <w:szCs w:val="22"/>
              </w:rPr>
              <w:t>4,7</w:t>
            </w:r>
          </w:p>
        </w:tc>
      </w:tr>
      <w:tr w:rsidR="00545553" w14:paraId="2ADDC916" w14:textId="77777777" w:rsidTr="00100B99">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B5B6DA" w14:textId="77777777" w:rsidR="00545553" w:rsidRPr="00792BF9" w:rsidRDefault="00545553" w:rsidP="00545553">
            <w:pPr>
              <w:pStyle w:val="TableRow"/>
              <w:rPr>
                <w:sz w:val="22"/>
                <w:szCs w:val="22"/>
              </w:rPr>
            </w:pPr>
            <w:r w:rsidRPr="00792BF9">
              <w:rPr>
                <w:sz w:val="22"/>
                <w:szCs w:val="22"/>
              </w:rPr>
              <w:t xml:space="preserve">Speech and Language </w:t>
            </w:r>
            <w:proofErr w:type="spellStart"/>
            <w:r w:rsidRPr="00792BF9">
              <w:rPr>
                <w:sz w:val="22"/>
                <w:szCs w:val="22"/>
              </w:rPr>
              <w:t>Wellcom</w:t>
            </w:r>
            <w:proofErr w:type="spellEnd"/>
            <w:r w:rsidRPr="00792BF9">
              <w:rPr>
                <w:sz w:val="22"/>
                <w:szCs w:val="22"/>
              </w:rPr>
              <w:t xml:space="preserve"> Programme to screen all children on entry and bespoke programmes are put in place. </w:t>
            </w:r>
          </w:p>
          <w:p w14:paraId="569E7396" w14:textId="73E063F5" w:rsidR="00545553" w:rsidRPr="00792BF9" w:rsidRDefault="00504F2B" w:rsidP="00545553">
            <w:pPr>
              <w:pStyle w:val="TableRow"/>
              <w:rPr>
                <w:sz w:val="22"/>
                <w:szCs w:val="22"/>
              </w:rPr>
            </w:pPr>
            <w:r w:rsidRPr="00792BF9">
              <w:rPr>
                <w:sz w:val="22"/>
                <w:szCs w:val="22"/>
              </w:rPr>
              <w:t xml:space="preserve">Higher than average numbers of children access SALT in Reception – high numbers of disadvantaged children access and will either require small group support or 1:1 support from the school speech and language </w:t>
            </w:r>
            <w:proofErr w:type="gramStart"/>
            <w:r w:rsidRPr="00792BF9">
              <w:rPr>
                <w:sz w:val="22"/>
                <w:szCs w:val="22"/>
              </w:rPr>
              <w:t>therapist</w:t>
            </w:r>
            <w:proofErr w:type="gramEnd"/>
          </w:p>
          <w:p w14:paraId="49436A01" w14:textId="77777777" w:rsidR="00545553" w:rsidRPr="00792BF9" w:rsidRDefault="00545553" w:rsidP="00545553">
            <w:pPr>
              <w:pStyle w:val="TableRow"/>
              <w:rPr>
                <w:sz w:val="22"/>
                <w:szCs w:val="22"/>
              </w:rPr>
            </w:pPr>
          </w:p>
          <w:p w14:paraId="177E7916" w14:textId="3E1AA2E8" w:rsidR="00545553" w:rsidRPr="00792BF9" w:rsidRDefault="00545553" w:rsidP="00545553">
            <w:pPr>
              <w:pStyle w:val="TableRow"/>
              <w:rPr>
                <w:sz w:val="22"/>
                <w:szCs w:val="22"/>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064698" w14:textId="64C0F60E" w:rsidR="00545553" w:rsidRPr="00792BF9" w:rsidRDefault="00545553" w:rsidP="001F4BD3">
            <w:pPr>
              <w:pStyle w:val="TableRowCentered"/>
              <w:ind w:left="0"/>
              <w:jc w:val="left"/>
              <w:rPr>
                <w:sz w:val="22"/>
                <w:szCs w:val="22"/>
              </w:rPr>
            </w:pPr>
            <w:r w:rsidRPr="00792BF9">
              <w:rPr>
                <w:sz w:val="22"/>
                <w:szCs w:val="22"/>
              </w:rPr>
              <w:t xml:space="preserve">Most children are working in the </w:t>
            </w:r>
            <w:proofErr w:type="gramStart"/>
            <w:r w:rsidRPr="00792BF9">
              <w:rPr>
                <w:sz w:val="22"/>
                <w:szCs w:val="22"/>
              </w:rPr>
              <w:t>22-36 month</w:t>
            </w:r>
            <w:proofErr w:type="gramEnd"/>
            <w:r w:rsidRPr="00792BF9">
              <w:rPr>
                <w:sz w:val="22"/>
                <w:szCs w:val="22"/>
              </w:rPr>
              <w:t xml:space="preserve"> age band and are unlikely to have the breadth of vocabulary that reflects their experiences on entry to Reception. </w:t>
            </w:r>
            <w:r w:rsidR="00504F2B">
              <w:rPr>
                <w:rFonts w:ascii="opensans" w:hAnsi="opensans"/>
                <w:color w:val="4B4B4B"/>
                <w:sz w:val="21"/>
                <w:szCs w:val="21"/>
                <w:shd w:val="clear" w:color="auto" w:fill="FFFFFF"/>
              </w:rPr>
              <w:t> ‘</w:t>
            </w:r>
            <w:r w:rsidR="00504F2B" w:rsidRPr="00504F2B">
              <w:rPr>
                <w:sz w:val="22"/>
                <w:szCs w:val="22"/>
              </w:rPr>
              <w:t xml:space="preserve">There is good evidence that attending early years provision can improve a wide range of child outcomes, from ensuring children’s healthy cognitive, behavioural, social and physical development, to laying the foundations for future, longer-term developmental </w:t>
            </w:r>
            <w:proofErr w:type="gramStart"/>
            <w:r w:rsidR="00504F2B" w:rsidRPr="00504F2B">
              <w:rPr>
                <w:sz w:val="22"/>
                <w:szCs w:val="22"/>
              </w:rPr>
              <w:t>milestones’</w:t>
            </w:r>
            <w:proofErr w:type="gramEnd"/>
            <w:r w:rsidR="00504F2B" w:rsidRPr="00504F2B">
              <w:rPr>
                <w:sz w:val="22"/>
                <w:szCs w:val="22"/>
              </w:rPr>
              <w:t>.</w:t>
            </w:r>
            <w:r w:rsidR="00504F2B">
              <w:rPr>
                <w:sz w:val="22"/>
                <w:szCs w:val="22"/>
              </w:rPr>
              <w:t xml:space="preserve"> </w:t>
            </w:r>
            <w:r w:rsidR="00504F2B" w:rsidRPr="00504F2B">
              <w:rPr>
                <w:i/>
                <w:sz w:val="22"/>
                <w:szCs w:val="22"/>
              </w:rPr>
              <w:t>(Education Policy Institute 2018)</w:t>
            </w:r>
          </w:p>
          <w:p w14:paraId="69F8022D" w14:textId="04BD793A" w:rsidR="00545553" w:rsidRPr="00792BF9" w:rsidRDefault="00545553" w:rsidP="00504F2B">
            <w:pPr>
              <w:pStyle w:val="TableRowCentered"/>
              <w:ind w:left="0"/>
              <w:jc w:val="left"/>
              <w:rPr>
                <w:sz w:val="22"/>
                <w:szCs w:val="22"/>
              </w:rPr>
            </w:pP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87999" w14:textId="62F7CCBC" w:rsidR="00545553" w:rsidRPr="00792BF9" w:rsidRDefault="00545553">
            <w:pPr>
              <w:pStyle w:val="TableRowCentered"/>
              <w:jc w:val="left"/>
              <w:rPr>
                <w:sz w:val="22"/>
                <w:szCs w:val="22"/>
              </w:rPr>
            </w:pPr>
            <w:r w:rsidRPr="00792BF9">
              <w:rPr>
                <w:sz w:val="22"/>
                <w:szCs w:val="22"/>
              </w:rPr>
              <w:t>1,</w:t>
            </w:r>
            <w:r w:rsidR="00CD21A2">
              <w:rPr>
                <w:sz w:val="22"/>
                <w:szCs w:val="22"/>
              </w:rPr>
              <w:t>2</w:t>
            </w:r>
            <w:r w:rsidR="00DF6EA8">
              <w:rPr>
                <w:sz w:val="22"/>
                <w:szCs w:val="22"/>
              </w:rPr>
              <w:t>,7</w:t>
            </w:r>
          </w:p>
        </w:tc>
      </w:tr>
      <w:tr w:rsidR="00B06C72" w14:paraId="125F7346" w14:textId="77777777" w:rsidTr="00100B99">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FA9E12" w14:textId="77777777" w:rsidR="00B06C72" w:rsidRDefault="00B06C72" w:rsidP="00B06C72">
            <w:pPr>
              <w:pStyle w:val="TableRow"/>
              <w:rPr>
                <w:sz w:val="22"/>
              </w:rPr>
            </w:pPr>
            <w:r>
              <w:rPr>
                <w:sz w:val="22"/>
              </w:rPr>
              <w:t>Purchase of a range of Phonics and reading materials &amp; subscriptions to support the new statutory Phonics and Reading strategy.</w:t>
            </w:r>
          </w:p>
          <w:p w14:paraId="4E91334C" w14:textId="728F0E53" w:rsidR="00B06C72" w:rsidRPr="00792BF9" w:rsidRDefault="00B06C72" w:rsidP="00B06C72">
            <w:pPr>
              <w:pStyle w:val="TableRow"/>
              <w:rPr>
                <w:sz w:val="22"/>
                <w:szCs w:val="22"/>
              </w:rPr>
            </w:pPr>
            <w:r w:rsidRPr="00732D54">
              <w:rPr>
                <w:color w:val="auto"/>
                <w:sz w:val="22"/>
              </w:rPr>
              <w:t>RWI Mat subscription incorporating QA, MAT development days etc</w:t>
            </w:r>
            <w:r>
              <w:rPr>
                <w:color w:val="auto"/>
                <w:sz w:val="22"/>
              </w:rPr>
              <w:t>, to increase the systematic approach to early reading and the evaluation of impact.</w:t>
            </w:r>
          </w:p>
        </w:tc>
        <w:tc>
          <w:tcPr>
            <w:tcW w:w="4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574AB" w14:textId="77777777" w:rsidR="00B06C72" w:rsidRPr="001F6F1C" w:rsidRDefault="00B06C72" w:rsidP="00B06C72">
            <w:pPr>
              <w:pStyle w:val="TableRowCentered"/>
              <w:jc w:val="left"/>
              <w:rPr>
                <w:sz w:val="22"/>
              </w:rPr>
            </w:pPr>
            <w:r w:rsidRPr="001F6F1C">
              <w:rPr>
                <w:sz w:val="22"/>
              </w:rPr>
              <w:t xml:space="preserve">‘Phonics approaches have been consistently found to be effective in supporting younger readers to master the basics of reading, with an average impact of an additional four months’ </w:t>
            </w:r>
            <w:proofErr w:type="gramStart"/>
            <w:r w:rsidRPr="001F6F1C">
              <w:rPr>
                <w:sz w:val="22"/>
              </w:rPr>
              <w:t>progress’</w:t>
            </w:r>
            <w:proofErr w:type="gramEnd"/>
            <w:r w:rsidRPr="001F6F1C">
              <w:rPr>
                <w:sz w:val="22"/>
              </w:rPr>
              <w:t xml:space="preserve"> </w:t>
            </w:r>
          </w:p>
          <w:p w14:paraId="38F9C154" w14:textId="77777777" w:rsidR="00B06C72" w:rsidRDefault="00B06C72" w:rsidP="00B06C72">
            <w:pPr>
              <w:pStyle w:val="TableRowCentered"/>
              <w:jc w:val="left"/>
              <w:rPr>
                <w:rFonts w:ascii="Helvetica" w:hAnsi="Helvetica"/>
                <w:color w:val="2B3A42"/>
                <w:shd w:val="clear" w:color="auto" w:fill="FFFFFF"/>
              </w:rPr>
            </w:pPr>
            <w:r w:rsidRPr="001F6F1C">
              <w:rPr>
                <w:sz w:val="22"/>
              </w:rPr>
              <w:t>‘There is strong evidence from a wide range of high-quality studies that phonics approaches are very effective, particularly for disadvantaged children, and that they are a highly cost-effective intervention’.</w:t>
            </w:r>
            <w:r>
              <w:rPr>
                <w:rFonts w:ascii="Helvetica" w:hAnsi="Helvetica"/>
                <w:color w:val="2B3A42"/>
                <w:shd w:val="clear" w:color="auto" w:fill="FFFFFF"/>
              </w:rPr>
              <w:t xml:space="preserve"> (Education Endowment Foundation)</w:t>
            </w:r>
          </w:p>
          <w:p w14:paraId="3369D6E2" w14:textId="77777777" w:rsidR="00B06C72" w:rsidRPr="00792BF9" w:rsidRDefault="00B06C72" w:rsidP="00B06C72">
            <w:pPr>
              <w:pStyle w:val="TableRowCentered"/>
              <w:ind w:left="0"/>
              <w:jc w:val="left"/>
              <w:rPr>
                <w:sz w:val="22"/>
                <w:szCs w:val="22"/>
              </w:rPr>
            </w:pP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6561A2" w14:textId="32208BDF" w:rsidR="00B06C72" w:rsidRPr="00792BF9" w:rsidRDefault="00A76C47" w:rsidP="00B06C72">
            <w:pPr>
              <w:pStyle w:val="TableRowCentered"/>
              <w:jc w:val="left"/>
              <w:rPr>
                <w:sz w:val="22"/>
                <w:szCs w:val="22"/>
              </w:rPr>
            </w:pPr>
            <w:r>
              <w:rPr>
                <w:sz w:val="22"/>
              </w:rPr>
              <w:t>1,</w:t>
            </w:r>
            <w:r w:rsidR="00B06C72">
              <w:rPr>
                <w:sz w:val="22"/>
              </w:rPr>
              <w:t>4</w:t>
            </w:r>
            <w:r>
              <w:rPr>
                <w:sz w:val="22"/>
              </w:rPr>
              <w:t>,7</w:t>
            </w:r>
          </w:p>
        </w:tc>
      </w:tr>
      <w:tr w:rsidR="00B06C72" w14:paraId="7BB29E63" w14:textId="77777777" w:rsidTr="00B40692">
        <w:trPr>
          <w:trHeight w:val="3375"/>
        </w:trPr>
        <w:tc>
          <w:tcPr>
            <w:tcW w:w="2781"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0E7324DE" w14:textId="7C93E45A" w:rsidR="00B06C72" w:rsidRDefault="0084616A" w:rsidP="00B06C72">
            <w:pPr>
              <w:pStyle w:val="TableRow"/>
              <w:rPr>
                <w:sz w:val="22"/>
                <w:szCs w:val="22"/>
              </w:rPr>
            </w:pPr>
            <w:r>
              <w:rPr>
                <w:sz w:val="22"/>
                <w:szCs w:val="22"/>
              </w:rPr>
              <w:lastRenderedPageBreak/>
              <w:t xml:space="preserve">EYFS teacher, HLTA and TA </w:t>
            </w:r>
            <w:r w:rsidR="00B06C72" w:rsidRPr="00792BF9">
              <w:rPr>
                <w:sz w:val="22"/>
                <w:szCs w:val="22"/>
              </w:rPr>
              <w:t xml:space="preserve">to support with </w:t>
            </w:r>
            <w:r w:rsidR="00B06C72">
              <w:rPr>
                <w:sz w:val="22"/>
                <w:szCs w:val="22"/>
              </w:rPr>
              <w:t>RWI,</w:t>
            </w:r>
            <w:r w:rsidR="00B06C72" w:rsidRPr="00792BF9">
              <w:rPr>
                <w:sz w:val="22"/>
                <w:szCs w:val="22"/>
              </w:rPr>
              <w:t xml:space="preserve"> speech and language and early reading</w:t>
            </w:r>
            <w:r w:rsidR="00B06C72">
              <w:rPr>
                <w:sz w:val="22"/>
                <w:szCs w:val="22"/>
              </w:rPr>
              <w:t>.</w:t>
            </w:r>
          </w:p>
          <w:p w14:paraId="5BBA6A7E" w14:textId="77777777" w:rsidR="00B06C72" w:rsidRPr="00232800" w:rsidRDefault="00B06C72" w:rsidP="00B06C72">
            <w:pPr>
              <w:pStyle w:val="TableRow"/>
              <w:ind w:left="0"/>
              <w:rPr>
                <w:color w:val="FF0000"/>
                <w:sz w:val="22"/>
                <w:szCs w:val="22"/>
              </w:rPr>
            </w:pPr>
          </w:p>
          <w:p w14:paraId="16C5C8B2" w14:textId="3CB108D1" w:rsidR="00B06C72" w:rsidRPr="00792BF9" w:rsidRDefault="00B06C72" w:rsidP="00B06C72">
            <w:pPr>
              <w:pStyle w:val="TableRow"/>
              <w:rPr>
                <w:sz w:val="22"/>
                <w:szCs w:val="22"/>
              </w:rPr>
            </w:pPr>
          </w:p>
          <w:p w14:paraId="2FAAF55E" w14:textId="77777777" w:rsidR="00B06C72" w:rsidRDefault="00B06C72" w:rsidP="00B06C72">
            <w:pPr>
              <w:pStyle w:val="TableRow"/>
              <w:rPr>
                <w:sz w:val="22"/>
                <w:szCs w:val="22"/>
              </w:rPr>
            </w:pPr>
          </w:p>
          <w:p w14:paraId="326EB009" w14:textId="77777777" w:rsidR="00B06C72" w:rsidRDefault="00B06C72" w:rsidP="00B06C72">
            <w:pPr>
              <w:pStyle w:val="TableRow"/>
              <w:rPr>
                <w:sz w:val="22"/>
                <w:szCs w:val="22"/>
              </w:rPr>
            </w:pPr>
          </w:p>
          <w:p w14:paraId="5B642102" w14:textId="77777777" w:rsidR="00B06C72" w:rsidRDefault="00B06C72" w:rsidP="00B06C72">
            <w:pPr>
              <w:pStyle w:val="TableRow"/>
              <w:rPr>
                <w:sz w:val="22"/>
                <w:szCs w:val="22"/>
              </w:rPr>
            </w:pPr>
          </w:p>
          <w:p w14:paraId="2B533E77" w14:textId="77777777" w:rsidR="00B06C72" w:rsidRDefault="00B06C72" w:rsidP="00B06C72">
            <w:pPr>
              <w:pStyle w:val="TableRow"/>
              <w:rPr>
                <w:sz w:val="22"/>
                <w:szCs w:val="22"/>
              </w:rPr>
            </w:pPr>
          </w:p>
          <w:p w14:paraId="5752F6FA" w14:textId="77777777" w:rsidR="00B06C72" w:rsidRPr="00792BF9" w:rsidRDefault="00B06C72" w:rsidP="00B06C72">
            <w:pPr>
              <w:pStyle w:val="TableRow"/>
              <w:rPr>
                <w:sz w:val="22"/>
                <w:szCs w:val="22"/>
              </w:rPr>
            </w:pPr>
          </w:p>
        </w:tc>
        <w:tc>
          <w:tcPr>
            <w:tcW w:w="4047"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775E6A1B" w14:textId="77777777" w:rsidR="00B06C72" w:rsidRDefault="00B06C72" w:rsidP="00B06C72">
            <w:pPr>
              <w:pStyle w:val="TableRowCentered"/>
              <w:ind w:left="0"/>
              <w:jc w:val="left"/>
              <w:rPr>
                <w:sz w:val="22"/>
                <w:szCs w:val="22"/>
              </w:rPr>
            </w:pPr>
            <w:r w:rsidRPr="00792BF9">
              <w:rPr>
                <w:sz w:val="22"/>
                <w:szCs w:val="22"/>
              </w:rPr>
              <w:t>Most children working within 16-26/22-</w:t>
            </w:r>
            <w:proofErr w:type="gramStart"/>
            <w:r w:rsidRPr="00792BF9">
              <w:rPr>
                <w:sz w:val="22"/>
                <w:szCs w:val="22"/>
              </w:rPr>
              <w:t>36 month</w:t>
            </w:r>
            <w:proofErr w:type="gramEnd"/>
            <w:r w:rsidRPr="00792BF9">
              <w:rPr>
                <w:sz w:val="22"/>
                <w:szCs w:val="22"/>
              </w:rPr>
              <w:t xml:space="preserve"> age band on entry to Reception despite making accelerated progress, do not meet the required end of year ELG’s. </w:t>
            </w:r>
          </w:p>
          <w:p w14:paraId="73925768" w14:textId="66918313" w:rsidR="00B06C72" w:rsidRPr="00792BF9" w:rsidRDefault="00B06C72" w:rsidP="00B06C72">
            <w:pPr>
              <w:pStyle w:val="TableRowCentered"/>
              <w:ind w:left="0"/>
              <w:jc w:val="left"/>
              <w:rPr>
                <w:sz w:val="22"/>
                <w:szCs w:val="22"/>
              </w:rPr>
            </w:pPr>
            <w:r w:rsidRPr="00792BF9">
              <w:rPr>
                <w:sz w:val="22"/>
                <w:szCs w:val="22"/>
              </w:rPr>
              <w:t xml:space="preserve">On entry to Reception, most children have low Language and Communication skills. Due to and poor socio-economic and disadvantaged upbringing, children are unlikely to have the breadth of vocabulary, knowledge and skills required that ‘typical’ Reception children have. </w:t>
            </w:r>
          </w:p>
          <w:p w14:paraId="2E08B774" w14:textId="3DDDDEF0" w:rsidR="00B06C72" w:rsidRPr="00312E37" w:rsidRDefault="00B06C72" w:rsidP="00B06C72">
            <w:pPr>
              <w:shd w:val="clear" w:color="auto" w:fill="FFFFFF"/>
              <w:suppressAutoHyphens w:val="0"/>
              <w:autoSpaceDN/>
              <w:spacing w:after="75" w:line="240" w:lineRule="auto"/>
              <w:rPr>
                <w:rFonts w:cs="Arial"/>
                <w:color w:val="0B0C0C"/>
              </w:rPr>
            </w:pPr>
            <w:r>
              <w:rPr>
                <w:rFonts w:cs="Arial"/>
                <w:color w:val="0B0C0C"/>
              </w:rPr>
              <w:t>‘</w:t>
            </w:r>
            <w:r w:rsidRPr="00312E37">
              <w:rPr>
                <w:sz w:val="22"/>
                <w:szCs w:val="22"/>
              </w:rPr>
              <w:t>High-quality early education benefits all children, both during their early childhood and later in their schooling. It is particularly beneficial for children from disadvantaged backgrounds and for children with SEND, and these benefits continue into secondary school</w:t>
            </w:r>
            <w:r w:rsidRPr="00725943">
              <w:rPr>
                <w:sz w:val="22"/>
                <w:szCs w:val="22"/>
              </w:rPr>
              <w:t>’</w:t>
            </w:r>
            <w:r>
              <w:rPr>
                <w:rFonts w:cs="Arial"/>
                <w:color w:val="0B0C0C"/>
              </w:rPr>
              <w:t xml:space="preserve"> (</w:t>
            </w:r>
            <w:r w:rsidRPr="00725943">
              <w:rPr>
                <w:rFonts w:cs="Arial"/>
                <w:i/>
                <w:iCs/>
                <w:color w:val="0B0C0C"/>
              </w:rPr>
              <w:t>DfE ‘A Good Start</w:t>
            </w:r>
            <w:r>
              <w:rPr>
                <w:rFonts w:cs="Arial"/>
                <w:i/>
                <w:iCs/>
                <w:color w:val="0B0C0C"/>
              </w:rPr>
              <w:t>’</w:t>
            </w:r>
            <w:r w:rsidRPr="00725943">
              <w:rPr>
                <w:rFonts w:cs="Arial"/>
                <w:i/>
                <w:iCs/>
                <w:color w:val="0B0C0C"/>
              </w:rPr>
              <w:t>)</w:t>
            </w:r>
            <w:r w:rsidRPr="00312E37">
              <w:rPr>
                <w:rFonts w:cs="Arial"/>
                <w:i/>
                <w:iCs/>
                <w:color w:val="0B0C0C"/>
              </w:rPr>
              <w:t>.</w:t>
            </w:r>
          </w:p>
          <w:p w14:paraId="24D9C357" w14:textId="3266A56D" w:rsidR="00B06C72" w:rsidRPr="00792BF9" w:rsidRDefault="00B06C72" w:rsidP="00B06C72">
            <w:pPr>
              <w:pStyle w:val="TableRowCentered"/>
              <w:ind w:left="0"/>
              <w:jc w:val="left"/>
              <w:rPr>
                <w:sz w:val="22"/>
                <w:szCs w:val="22"/>
              </w:rPr>
            </w:pPr>
          </w:p>
        </w:tc>
        <w:tc>
          <w:tcPr>
            <w:tcW w:w="2658"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5E697511" w14:textId="67268A32" w:rsidR="00B06C72" w:rsidRDefault="00B06C72" w:rsidP="00B06C72">
            <w:pPr>
              <w:pStyle w:val="TableRowCentered"/>
              <w:jc w:val="left"/>
              <w:rPr>
                <w:sz w:val="22"/>
                <w:szCs w:val="22"/>
              </w:rPr>
            </w:pPr>
            <w:r w:rsidRPr="00792BF9">
              <w:rPr>
                <w:sz w:val="22"/>
                <w:szCs w:val="22"/>
              </w:rPr>
              <w:t>1,</w:t>
            </w:r>
            <w:r w:rsidR="00DF6EA8">
              <w:rPr>
                <w:sz w:val="22"/>
                <w:szCs w:val="22"/>
              </w:rPr>
              <w:t>2,</w:t>
            </w:r>
            <w:r w:rsidR="003D7177">
              <w:rPr>
                <w:sz w:val="22"/>
                <w:szCs w:val="22"/>
              </w:rPr>
              <w:t>4</w:t>
            </w:r>
          </w:p>
          <w:p w14:paraId="0EBD07FD" w14:textId="77777777" w:rsidR="00B06C72" w:rsidRDefault="00B06C72" w:rsidP="00B06C72">
            <w:pPr>
              <w:pStyle w:val="TableRowCentered"/>
              <w:jc w:val="left"/>
              <w:rPr>
                <w:sz w:val="22"/>
                <w:szCs w:val="22"/>
              </w:rPr>
            </w:pPr>
          </w:p>
          <w:p w14:paraId="04E81D3A" w14:textId="77777777" w:rsidR="00B06C72" w:rsidRDefault="00B06C72" w:rsidP="00B06C72">
            <w:pPr>
              <w:pStyle w:val="TableRowCentered"/>
              <w:jc w:val="left"/>
              <w:rPr>
                <w:sz w:val="22"/>
                <w:szCs w:val="22"/>
              </w:rPr>
            </w:pPr>
          </w:p>
          <w:p w14:paraId="57B5E2E8" w14:textId="77777777" w:rsidR="00B06C72" w:rsidRDefault="00B06C72" w:rsidP="00B06C72">
            <w:pPr>
              <w:pStyle w:val="TableRowCentered"/>
              <w:jc w:val="left"/>
              <w:rPr>
                <w:sz w:val="22"/>
                <w:szCs w:val="22"/>
              </w:rPr>
            </w:pPr>
          </w:p>
          <w:p w14:paraId="77CEB7E4" w14:textId="77777777" w:rsidR="00B06C72" w:rsidRDefault="00B06C72" w:rsidP="00B06C72">
            <w:pPr>
              <w:pStyle w:val="TableRowCentered"/>
              <w:jc w:val="left"/>
              <w:rPr>
                <w:sz w:val="22"/>
                <w:szCs w:val="22"/>
              </w:rPr>
            </w:pPr>
          </w:p>
          <w:p w14:paraId="5071AF52" w14:textId="77777777" w:rsidR="00B06C72" w:rsidRDefault="00B06C72" w:rsidP="00B06C72">
            <w:pPr>
              <w:pStyle w:val="TableRowCentered"/>
              <w:jc w:val="left"/>
              <w:rPr>
                <w:sz w:val="22"/>
                <w:szCs w:val="22"/>
              </w:rPr>
            </w:pPr>
          </w:p>
          <w:p w14:paraId="345FC29E" w14:textId="77777777" w:rsidR="00B06C72" w:rsidRDefault="00B06C72" w:rsidP="00B06C72">
            <w:pPr>
              <w:pStyle w:val="TableRowCentered"/>
              <w:jc w:val="left"/>
              <w:rPr>
                <w:sz w:val="22"/>
                <w:szCs w:val="22"/>
              </w:rPr>
            </w:pPr>
          </w:p>
          <w:p w14:paraId="58B9FB78" w14:textId="77777777" w:rsidR="00B06C72" w:rsidRDefault="00B06C72" w:rsidP="00B06C72">
            <w:pPr>
              <w:pStyle w:val="TableRowCentered"/>
              <w:jc w:val="left"/>
              <w:rPr>
                <w:sz w:val="22"/>
                <w:szCs w:val="22"/>
              </w:rPr>
            </w:pPr>
          </w:p>
          <w:p w14:paraId="282BC6AF" w14:textId="77777777" w:rsidR="00B06C72" w:rsidRDefault="00B06C72" w:rsidP="00B06C72">
            <w:pPr>
              <w:pStyle w:val="TableRowCentered"/>
              <w:jc w:val="left"/>
              <w:rPr>
                <w:sz w:val="22"/>
                <w:szCs w:val="22"/>
              </w:rPr>
            </w:pPr>
          </w:p>
          <w:p w14:paraId="71F0FCCA" w14:textId="77777777" w:rsidR="00B06C72" w:rsidRDefault="00B06C72" w:rsidP="00B06C72">
            <w:pPr>
              <w:pStyle w:val="TableRowCentered"/>
              <w:jc w:val="left"/>
              <w:rPr>
                <w:sz w:val="22"/>
                <w:szCs w:val="22"/>
              </w:rPr>
            </w:pPr>
          </w:p>
          <w:p w14:paraId="5127B75F" w14:textId="140BAFE3" w:rsidR="00B06C72" w:rsidRPr="00792BF9" w:rsidRDefault="00B06C72" w:rsidP="00B06C72">
            <w:pPr>
              <w:pStyle w:val="TableRowCentered"/>
              <w:ind w:left="0"/>
              <w:jc w:val="left"/>
              <w:rPr>
                <w:sz w:val="22"/>
                <w:szCs w:val="22"/>
              </w:rPr>
            </w:pPr>
          </w:p>
        </w:tc>
      </w:tr>
      <w:tr w:rsidR="00B06C72" w14:paraId="7CD29C67" w14:textId="77777777" w:rsidTr="00B40692">
        <w:trPr>
          <w:trHeight w:val="2400"/>
        </w:trPr>
        <w:tc>
          <w:tcPr>
            <w:tcW w:w="2781"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E488E5" w14:textId="65CA8FFF" w:rsidR="00B06C72" w:rsidRPr="00792BF9" w:rsidRDefault="0084616A" w:rsidP="00B06C72">
            <w:pPr>
              <w:pStyle w:val="TableRow"/>
              <w:rPr>
                <w:sz w:val="22"/>
                <w:szCs w:val="22"/>
              </w:rPr>
            </w:pPr>
            <w:proofErr w:type="spellStart"/>
            <w:proofErr w:type="gramStart"/>
            <w:r>
              <w:rPr>
                <w:sz w:val="22"/>
                <w:szCs w:val="22"/>
              </w:rPr>
              <w:t>Non teaching</w:t>
            </w:r>
            <w:proofErr w:type="spellEnd"/>
            <w:proofErr w:type="gramEnd"/>
            <w:r>
              <w:rPr>
                <w:sz w:val="22"/>
                <w:szCs w:val="22"/>
              </w:rPr>
              <w:t xml:space="preserve"> </w:t>
            </w:r>
            <w:r w:rsidR="00B06C72" w:rsidRPr="00792BF9">
              <w:rPr>
                <w:sz w:val="22"/>
                <w:szCs w:val="22"/>
              </w:rPr>
              <w:t xml:space="preserve">SENCO </w:t>
            </w:r>
            <w:r>
              <w:rPr>
                <w:sz w:val="22"/>
                <w:szCs w:val="22"/>
              </w:rPr>
              <w:t>x 2 days. Within which, he will support staff in accurately meeting needs whilst delivering high quality teaching to the whole class.</w:t>
            </w:r>
          </w:p>
          <w:p w14:paraId="4090D89C" w14:textId="77777777" w:rsidR="00B06C72" w:rsidRPr="00792BF9" w:rsidRDefault="00B06C72" w:rsidP="00B06C72">
            <w:pPr>
              <w:pStyle w:val="TableRow"/>
              <w:rPr>
                <w:sz w:val="22"/>
                <w:szCs w:val="22"/>
              </w:rPr>
            </w:pPr>
          </w:p>
        </w:tc>
        <w:tc>
          <w:tcPr>
            <w:tcW w:w="4047"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46DD4A" w14:textId="77777777" w:rsidR="00B06C72" w:rsidRPr="00325ACA" w:rsidRDefault="00B06C72" w:rsidP="00B06C72">
            <w:pPr>
              <w:pStyle w:val="TableRowCentered"/>
              <w:jc w:val="left"/>
              <w:rPr>
                <w:sz w:val="22"/>
                <w:szCs w:val="22"/>
              </w:rPr>
            </w:pPr>
            <w:r w:rsidRPr="00325ACA">
              <w:rPr>
                <w:sz w:val="22"/>
                <w:szCs w:val="22"/>
              </w:rPr>
              <w:t>Pupils with Special Educational Needs and Disability (SEND) have the greatest need for excellent teaching and are entitled to provision that supports achievement at, and enjoyment of, school. The attainment gap between pupils with SEND and their peers is twice as big as the gap between pupils eligible for free school meals and their peers. However, pupils with SEND are also more than twice as likely to be eligible for free school meals.</w:t>
            </w:r>
          </w:p>
          <w:p w14:paraId="18A45752" w14:textId="77777777" w:rsidR="00B06C72" w:rsidRPr="00325ACA" w:rsidRDefault="00B06C72" w:rsidP="00B06C72">
            <w:pPr>
              <w:pStyle w:val="TableRowCentered"/>
              <w:jc w:val="left"/>
              <w:rPr>
                <w:sz w:val="22"/>
                <w:szCs w:val="22"/>
              </w:rPr>
            </w:pPr>
            <w:r w:rsidRPr="00325ACA">
              <w:rPr>
                <w:sz w:val="22"/>
                <w:szCs w:val="22"/>
              </w:rPr>
              <w:t>‘…the starting point is to ensure low-attaining pupils and those with SEND receive high quality teaching, as the evidence shows that it is these children who are most disadvantaged by current arrangements. The expectation should be that the needs of all pupils must be addressed, first and foremost, through excellent classroom teaching (EEF)</w:t>
            </w:r>
          </w:p>
          <w:p w14:paraId="73B6ACF1" w14:textId="77777777" w:rsidR="00B06C72" w:rsidRPr="00325ACA" w:rsidRDefault="00B06C72" w:rsidP="00B06C72">
            <w:pPr>
              <w:pStyle w:val="TableRowCentered"/>
              <w:jc w:val="left"/>
              <w:rPr>
                <w:sz w:val="22"/>
                <w:szCs w:val="22"/>
              </w:rPr>
            </w:pPr>
            <w:r w:rsidRPr="00325ACA">
              <w:rPr>
                <w:sz w:val="22"/>
                <w:szCs w:val="22"/>
              </w:rPr>
              <w:t xml:space="preserve"> </w:t>
            </w:r>
            <w:proofErr w:type="gramStart"/>
            <w:r w:rsidRPr="00325ACA">
              <w:rPr>
                <w:sz w:val="22"/>
                <w:szCs w:val="22"/>
              </w:rPr>
              <w:t>‘..</w:t>
            </w:r>
            <w:proofErr w:type="gramEnd"/>
            <w:r w:rsidRPr="00325ACA">
              <w:rPr>
                <w:sz w:val="22"/>
                <w:szCs w:val="22"/>
              </w:rPr>
              <w:t>schools ‘must use their best endeavours to make sure that a child with SEN gets the support they need – this means doing everything they can to meet children and young people’s SEN’ (NASEN)</w:t>
            </w:r>
          </w:p>
          <w:p w14:paraId="34C08A5D" w14:textId="421596AE" w:rsidR="00B06C72" w:rsidRPr="00325ACA" w:rsidRDefault="00B06C72" w:rsidP="00B06C72">
            <w:pPr>
              <w:pStyle w:val="TableRowCentered"/>
              <w:ind w:left="0"/>
              <w:jc w:val="left"/>
              <w:rPr>
                <w:sz w:val="22"/>
                <w:szCs w:val="22"/>
              </w:rPr>
            </w:pPr>
            <w:r w:rsidRPr="00325ACA">
              <w:rPr>
                <w:sz w:val="22"/>
                <w:szCs w:val="22"/>
              </w:rPr>
              <w:lastRenderedPageBreak/>
              <w:t>‘The SEND Code of Practice (2015) makes it clear that ‘making higher quality teaching normally available to the whole class is likely to mean that fewer pupils will require such [different from or additional to] support. Such improvements in whole-class provision tend to be more cost-effective and sustainable.’</w:t>
            </w:r>
          </w:p>
          <w:p w14:paraId="0FD2BC54" w14:textId="4E21E5B7" w:rsidR="00B06C72" w:rsidRPr="00792BF9" w:rsidRDefault="00B06C72" w:rsidP="00B06C72">
            <w:pPr>
              <w:pStyle w:val="TableRowCentered"/>
              <w:ind w:left="0"/>
              <w:jc w:val="left"/>
              <w:rPr>
                <w:sz w:val="22"/>
                <w:szCs w:val="22"/>
              </w:rPr>
            </w:pPr>
          </w:p>
        </w:tc>
        <w:tc>
          <w:tcPr>
            <w:tcW w:w="2658"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8FAC52" w14:textId="3BA3866A" w:rsidR="00B06C72" w:rsidRPr="00792BF9" w:rsidRDefault="003D7177" w:rsidP="00B06C72">
            <w:pPr>
              <w:pStyle w:val="TableRowCentered"/>
              <w:jc w:val="left"/>
              <w:rPr>
                <w:sz w:val="22"/>
                <w:szCs w:val="22"/>
              </w:rPr>
            </w:pPr>
            <w:r>
              <w:rPr>
                <w:sz w:val="22"/>
                <w:szCs w:val="22"/>
              </w:rPr>
              <w:lastRenderedPageBreak/>
              <w:t>7</w:t>
            </w:r>
          </w:p>
        </w:tc>
      </w:tr>
      <w:tr w:rsidR="00B06C72" w14:paraId="3850AEFB" w14:textId="77777777" w:rsidTr="00100B99">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D2EA0C" w14:textId="0445E455" w:rsidR="00B06C72" w:rsidRPr="00792BF9" w:rsidRDefault="00B06C72" w:rsidP="00B06C72">
            <w:pPr>
              <w:pStyle w:val="TableRow"/>
              <w:rPr>
                <w:sz w:val="22"/>
                <w:szCs w:val="22"/>
              </w:rPr>
            </w:pPr>
            <w:r w:rsidRPr="00792BF9">
              <w:rPr>
                <w:sz w:val="22"/>
                <w:szCs w:val="22"/>
              </w:rPr>
              <w:t>High quality reading resources to support the delivery of an outstanding reading curriculum</w:t>
            </w:r>
            <w:r>
              <w:rPr>
                <w:sz w:val="22"/>
                <w:szCs w:val="22"/>
              </w:rPr>
              <w:t xml:space="preserve"> – </w:t>
            </w:r>
            <w:r w:rsidRPr="00B941D8">
              <w:rPr>
                <w:sz w:val="22"/>
                <w:szCs w:val="22"/>
              </w:rPr>
              <w:t>Halsnead Reads strategy</w:t>
            </w:r>
          </w:p>
        </w:tc>
        <w:tc>
          <w:tcPr>
            <w:tcW w:w="4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008C97" w14:textId="77777777" w:rsidR="00B06C72" w:rsidRDefault="00B06C72" w:rsidP="00B06C72">
            <w:pPr>
              <w:pStyle w:val="TableRowCentered"/>
              <w:ind w:left="0"/>
              <w:jc w:val="left"/>
              <w:rPr>
                <w:sz w:val="22"/>
                <w:szCs w:val="22"/>
              </w:rPr>
            </w:pPr>
            <w:r w:rsidRPr="00792BF9">
              <w:rPr>
                <w:sz w:val="22"/>
                <w:szCs w:val="22"/>
              </w:rPr>
              <w:t xml:space="preserve">The EEF highlights to importance of reading high quality texts to children during story time and children having access to high quality texts for independent reading. </w:t>
            </w:r>
          </w:p>
          <w:p w14:paraId="7B3EFBCC" w14:textId="77777777" w:rsidR="00B06C72" w:rsidRPr="00F20D83" w:rsidRDefault="00B06C72" w:rsidP="00B06C72">
            <w:pPr>
              <w:pStyle w:val="TableRowCentered"/>
              <w:jc w:val="left"/>
              <w:rPr>
                <w:sz w:val="22"/>
                <w:szCs w:val="22"/>
              </w:rPr>
            </w:pPr>
            <w:r w:rsidRPr="00F20D83">
              <w:rPr>
                <w:sz w:val="22"/>
                <w:szCs w:val="22"/>
              </w:rPr>
              <w:t xml:space="preserve">‘Good literacy skills—the ability to read, write, and communicate confidently—are foundational to learning. </w:t>
            </w:r>
          </w:p>
          <w:p w14:paraId="3A4EB58C" w14:textId="77777777" w:rsidR="00B06C72" w:rsidRPr="00F20D83" w:rsidRDefault="00B06C72" w:rsidP="00B06C72">
            <w:pPr>
              <w:pStyle w:val="TableRowCentered"/>
              <w:jc w:val="left"/>
              <w:rPr>
                <w:sz w:val="22"/>
                <w:szCs w:val="22"/>
              </w:rPr>
            </w:pPr>
            <w:proofErr w:type="gramStart"/>
            <w:r w:rsidRPr="00F20D83">
              <w:rPr>
                <w:sz w:val="22"/>
                <w:szCs w:val="22"/>
              </w:rPr>
              <w:t>….despite</w:t>
            </w:r>
            <w:proofErr w:type="gramEnd"/>
            <w:r w:rsidRPr="00F20D83">
              <w:rPr>
                <w:sz w:val="22"/>
                <w:szCs w:val="22"/>
              </w:rPr>
              <w:t xml:space="preserve"> our best efforts, a child from a disadvantaged background in England is still significantly more likely … to leave primary school without securing their skills in reading and writing. The most recent data indicates around four in ten disadvantaged 11-year-olds—75,000 children—did not reach expected reading standards at Key Stage 2’. (Professor Becky Francis, EEF)</w:t>
            </w:r>
          </w:p>
          <w:p w14:paraId="5701FF13" w14:textId="77777777" w:rsidR="00B06C72" w:rsidRPr="00F20D83" w:rsidRDefault="00B06C72" w:rsidP="00B06C72">
            <w:pPr>
              <w:pStyle w:val="TableRowCentered"/>
              <w:jc w:val="left"/>
              <w:rPr>
                <w:sz w:val="22"/>
                <w:szCs w:val="22"/>
              </w:rPr>
            </w:pPr>
            <w:r w:rsidRPr="00F20D83">
              <w:rPr>
                <w:sz w:val="22"/>
                <w:szCs w:val="22"/>
              </w:rPr>
              <w:t>‘Good literacy skills provide us with the building blocks not just for academic success, but for fulfilling careers and rewarding lives’ (Sir Kevin Collins, EEF)</w:t>
            </w:r>
          </w:p>
          <w:p w14:paraId="02A370F2" w14:textId="77777777" w:rsidR="00B06C72" w:rsidRPr="00F20D83" w:rsidRDefault="00B06C72" w:rsidP="00B06C72">
            <w:pPr>
              <w:pStyle w:val="TableRowCentered"/>
              <w:jc w:val="left"/>
              <w:rPr>
                <w:sz w:val="22"/>
                <w:szCs w:val="22"/>
              </w:rPr>
            </w:pPr>
          </w:p>
          <w:p w14:paraId="53309CC0" w14:textId="77777777" w:rsidR="00B06C72" w:rsidRPr="00F20D83" w:rsidRDefault="00B06C72" w:rsidP="00B06C72">
            <w:pPr>
              <w:pStyle w:val="TableRowCentered"/>
              <w:jc w:val="left"/>
              <w:rPr>
                <w:sz w:val="22"/>
                <w:szCs w:val="22"/>
              </w:rPr>
            </w:pPr>
            <w:r w:rsidRPr="00F20D83">
              <w:rPr>
                <w:sz w:val="22"/>
                <w:szCs w:val="22"/>
              </w:rPr>
              <w:t>‘On average, reading comprehension approaches deliver an additional six months’ progress.’ (EEF: Reading Comprehension Evidence Summary)</w:t>
            </w:r>
          </w:p>
          <w:p w14:paraId="1969A61A" w14:textId="46F01272" w:rsidR="00B06C72" w:rsidRPr="00792BF9" w:rsidRDefault="00B06C72" w:rsidP="00B06C72">
            <w:pPr>
              <w:pStyle w:val="TableRowCentered"/>
              <w:ind w:left="0"/>
              <w:jc w:val="left"/>
              <w:rPr>
                <w:sz w:val="22"/>
                <w:szCs w:val="22"/>
              </w:rPr>
            </w:pP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1601D3" w14:textId="02BE6DE6" w:rsidR="00B06C72" w:rsidRPr="00792BF9" w:rsidRDefault="003D7177" w:rsidP="00B06C72">
            <w:pPr>
              <w:pStyle w:val="TableRowCentered"/>
              <w:jc w:val="left"/>
              <w:rPr>
                <w:sz w:val="22"/>
                <w:szCs w:val="22"/>
              </w:rPr>
            </w:pPr>
            <w:r>
              <w:rPr>
                <w:sz w:val="22"/>
                <w:szCs w:val="22"/>
              </w:rPr>
              <w:t>1, 4, 7</w:t>
            </w:r>
          </w:p>
        </w:tc>
      </w:tr>
      <w:tr w:rsidR="00B06C72" w14:paraId="488CD2BB" w14:textId="77777777" w:rsidTr="00100B99">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C4FD18" w14:textId="3C2602BD" w:rsidR="00B06C72" w:rsidRPr="00792BF9" w:rsidRDefault="00B06C72" w:rsidP="00B06C72">
            <w:pPr>
              <w:pStyle w:val="TableRow"/>
              <w:rPr>
                <w:sz w:val="22"/>
                <w:szCs w:val="22"/>
              </w:rPr>
            </w:pPr>
            <w:r w:rsidRPr="00232800">
              <w:rPr>
                <w:color w:val="auto"/>
                <w:sz w:val="22"/>
                <w:szCs w:val="22"/>
              </w:rPr>
              <w:t>Increasing the number of TAs to provide classroom support for quality first teaching</w:t>
            </w:r>
          </w:p>
        </w:tc>
        <w:tc>
          <w:tcPr>
            <w:tcW w:w="4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DFC66C" w14:textId="77777777" w:rsidR="00B06C72" w:rsidRPr="00B87513" w:rsidRDefault="00B06C72" w:rsidP="00B06C72">
            <w:pPr>
              <w:pStyle w:val="TableRowCentered"/>
              <w:jc w:val="left"/>
              <w:rPr>
                <w:sz w:val="22"/>
                <w:szCs w:val="22"/>
              </w:rPr>
            </w:pPr>
            <w:r w:rsidRPr="00B87513">
              <w:rPr>
                <w:sz w:val="22"/>
                <w:szCs w:val="22"/>
              </w:rPr>
              <w:t>‘…there is good emerging evidence that TAs can provide noticeable improvements to pupil attainment. Here, TAs are working well alongside teachers in providing excellent supplementary learning support.</w:t>
            </w:r>
          </w:p>
          <w:p w14:paraId="2DCBD4F0" w14:textId="77777777" w:rsidR="00B06C72" w:rsidRPr="00B87513" w:rsidRDefault="00B06C72" w:rsidP="00B06C72">
            <w:pPr>
              <w:pStyle w:val="TableRowCentered"/>
              <w:jc w:val="left"/>
              <w:rPr>
                <w:sz w:val="22"/>
                <w:szCs w:val="22"/>
              </w:rPr>
            </w:pPr>
            <w:r w:rsidRPr="00B87513">
              <w:rPr>
                <w:sz w:val="22"/>
                <w:szCs w:val="22"/>
              </w:rPr>
              <w:t xml:space="preserve">Teachers … report… that increased attention and support for learning for those pupils who struggle most has a direct impact on their learning, and an </w:t>
            </w:r>
            <w:r w:rsidRPr="00B87513">
              <w:rPr>
                <w:sz w:val="22"/>
                <w:szCs w:val="22"/>
              </w:rPr>
              <w:lastRenderedPageBreak/>
              <w:t>indirect effect on the learning of the rest of the class.</w:t>
            </w:r>
          </w:p>
          <w:p w14:paraId="692E7BEA" w14:textId="7FB4B481" w:rsidR="00B06C72" w:rsidRPr="00792BF9" w:rsidRDefault="00B06C72" w:rsidP="00B06C72">
            <w:pPr>
              <w:pStyle w:val="TableRowCentered"/>
              <w:ind w:left="0"/>
              <w:jc w:val="left"/>
              <w:rPr>
                <w:sz w:val="22"/>
                <w:szCs w:val="22"/>
              </w:rPr>
            </w:pPr>
            <w:r w:rsidRPr="00B87513">
              <w:rPr>
                <w:sz w:val="22"/>
                <w:szCs w:val="22"/>
              </w:rPr>
              <w:t>‘</w:t>
            </w:r>
            <w:proofErr w:type="gramStart"/>
            <w:r w:rsidRPr="00B87513">
              <w:rPr>
                <w:sz w:val="22"/>
                <w:szCs w:val="22"/>
              </w:rPr>
              <w:t>school</w:t>
            </w:r>
            <w:proofErr w:type="gramEnd"/>
            <w:r w:rsidRPr="00B87513">
              <w:rPr>
                <w:sz w:val="22"/>
                <w:szCs w:val="22"/>
              </w:rPr>
              <w:t xml:space="preserve"> leaders should develop effective teams of teachers and TAs, who understand their complementary roles in the classroom’ (EEF)</w:t>
            </w: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4BABE" w14:textId="5DEC4E3C" w:rsidR="00B06C72" w:rsidRPr="00792BF9" w:rsidRDefault="003D7177" w:rsidP="00B06C72">
            <w:pPr>
              <w:pStyle w:val="TableRowCentered"/>
              <w:jc w:val="left"/>
              <w:rPr>
                <w:sz w:val="22"/>
                <w:szCs w:val="22"/>
              </w:rPr>
            </w:pPr>
            <w:r>
              <w:rPr>
                <w:sz w:val="22"/>
                <w:szCs w:val="22"/>
              </w:rPr>
              <w:lastRenderedPageBreak/>
              <w:t>1</w:t>
            </w:r>
            <w:r w:rsidR="001214CB">
              <w:rPr>
                <w:sz w:val="22"/>
                <w:szCs w:val="22"/>
              </w:rPr>
              <w:t>,3,7</w:t>
            </w:r>
          </w:p>
        </w:tc>
      </w:tr>
      <w:tr w:rsidR="00B06C72" w14:paraId="04902E3D" w14:textId="77777777" w:rsidTr="00100B99">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C8283A" w14:textId="085552AB" w:rsidR="00B06C72" w:rsidRPr="001C50DB" w:rsidRDefault="00B06C72" w:rsidP="00B06C72">
            <w:pPr>
              <w:pStyle w:val="TableRow"/>
              <w:rPr>
                <w:color w:val="auto"/>
                <w:sz w:val="22"/>
                <w:szCs w:val="22"/>
              </w:rPr>
            </w:pPr>
            <w:r w:rsidRPr="001C50DB">
              <w:rPr>
                <w:color w:val="auto"/>
                <w:sz w:val="22"/>
                <w:szCs w:val="22"/>
              </w:rPr>
              <w:t xml:space="preserve">EYFS Resourcing to meet the need of the new EY Curriculum – T and L </w:t>
            </w:r>
            <w:proofErr w:type="gramStart"/>
            <w:r w:rsidRPr="001C50DB">
              <w:rPr>
                <w:color w:val="auto"/>
                <w:sz w:val="22"/>
                <w:szCs w:val="22"/>
              </w:rPr>
              <w:t>section</w:t>
            </w:r>
            <w:proofErr w:type="gramEnd"/>
            <w:r>
              <w:rPr>
                <w:color w:val="auto"/>
                <w:sz w:val="22"/>
                <w:szCs w:val="22"/>
              </w:rPr>
              <w:t xml:space="preserve"> </w:t>
            </w:r>
          </w:p>
          <w:p w14:paraId="5FBC2A36" w14:textId="77777777" w:rsidR="00B06C72" w:rsidRPr="001C50DB" w:rsidRDefault="00B06C72" w:rsidP="00B06C72">
            <w:pPr>
              <w:pStyle w:val="TableRow"/>
              <w:rPr>
                <w:color w:val="auto"/>
                <w:sz w:val="22"/>
                <w:szCs w:val="22"/>
              </w:rPr>
            </w:pPr>
          </w:p>
          <w:p w14:paraId="63A16A24" w14:textId="50AC3E3F" w:rsidR="00B06C72" w:rsidRPr="001C50DB" w:rsidRDefault="00B06C72" w:rsidP="00B06C72">
            <w:pPr>
              <w:pStyle w:val="TableRow"/>
              <w:rPr>
                <w:color w:val="auto"/>
                <w:sz w:val="22"/>
                <w:szCs w:val="22"/>
              </w:rPr>
            </w:pPr>
            <w:r w:rsidRPr="001C50DB">
              <w:rPr>
                <w:color w:val="auto"/>
                <w:sz w:val="22"/>
                <w:szCs w:val="22"/>
              </w:rPr>
              <w:t>EY / KS1 Reading Books to ensure the books link to Phonics level and to help accelerate reading</w:t>
            </w:r>
          </w:p>
        </w:tc>
        <w:tc>
          <w:tcPr>
            <w:tcW w:w="4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BB1D88" w14:textId="77777777" w:rsidR="00B06C72" w:rsidRPr="00792BF9" w:rsidRDefault="00B06C72" w:rsidP="00B06C72">
            <w:pPr>
              <w:pStyle w:val="TableRowCentered"/>
              <w:jc w:val="left"/>
              <w:rPr>
                <w:sz w:val="22"/>
                <w:szCs w:val="22"/>
              </w:rPr>
            </w:pPr>
            <w:r w:rsidRPr="00792BF9">
              <w:rPr>
                <w:sz w:val="22"/>
                <w:szCs w:val="22"/>
              </w:rPr>
              <w:t xml:space="preserve">Foundation stage attainment is therefore consistently well below national (72% in 2019). </w:t>
            </w:r>
          </w:p>
          <w:p w14:paraId="0BA7FD00" w14:textId="77777777" w:rsidR="00B06C72" w:rsidRPr="002E30A5" w:rsidRDefault="00B06C72" w:rsidP="00B06C72">
            <w:pPr>
              <w:pStyle w:val="TableRowCentered"/>
              <w:jc w:val="left"/>
              <w:rPr>
                <w:sz w:val="22"/>
                <w:szCs w:val="22"/>
              </w:rPr>
            </w:pPr>
            <w:r w:rsidRPr="00504F2B">
              <w:rPr>
                <w:sz w:val="22"/>
              </w:rPr>
              <w:t>‘</w:t>
            </w:r>
            <w:r w:rsidRPr="002E30A5">
              <w:rPr>
                <w:sz w:val="22"/>
                <w:szCs w:val="22"/>
              </w:rPr>
              <w:t xml:space="preserve">Phonics approaches have been consistently found to be effective in supporting younger readers to master the basics of reading, with an average impact of an additional four months’ </w:t>
            </w:r>
            <w:proofErr w:type="gramStart"/>
            <w:r w:rsidRPr="002E30A5">
              <w:rPr>
                <w:sz w:val="22"/>
                <w:szCs w:val="22"/>
              </w:rPr>
              <w:t>progress’</w:t>
            </w:r>
            <w:proofErr w:type="gramEnd"/>
            <w:r w:rsidRPr="002E30A5">
              <w:rPr>
                <w:sz w:val="22"/>
                <w:szCs w:val="22"/>
              </w:rPr>
              <w:t xml:space="preserve"> </w:t>
            </w:r>
          </w:p>
          <w:p w14:paraId="4271CD5B" w14:textId="17A4B91F" w:rsidR="00B06C72" w:rsidRPr="002E30A5" w:rsidRDefault="00B06C72" w:rsidP="00B06C72">
            <w:pPr>
              <w:pStyle w:val="TableRowCentered"/>
              <w:jc w:val="left"/>
              <w:rPr>
                <w:sz w:val="22"/>
                <w:szCs w:val="22"/>
              </w:rPr>
            </w:pPr>
            <w:r w:rsidRPr="002E30A5">
              <w:rPr>
                <w:sz w:val="22"/>
                <w:szCs w:val="22"/>
              </w:rPr>
              <w:t>‘There is strong evidence from a wide range of high-quality studies that phonics approaches are very effective, particularly for disadvantaged children, and that they are a highly cost-effective intervention’. (Education Endowment Foundation)</w:t>
            </w: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DFF394" w14:textId="1B16FE99" w:rsidR="00B06C72" w:rsidRPr="00792BF9" w:rsidRDefault="00B06C72" w:rsidP="00B06C72">
            <w:pPr>
              <w:pStyle w:val="TableRowCentered"/>
              <w:jc w:val="left"/>
              <w:rPr>
                <w:sz w:val="22"/>
                <w:szCs w:val="22"/>
              </w:rPr>
            </w:pPr>
            <w:r w:rsidRPr="00792BF9">
              <w:rPr>
                <w:sz w:val="22"/>
                <w:szCs w:val="22"/>
              </w:rPr>
              <w:t>1</w:t>
            </w:r>
            <w:r w:rsidR="001214CB">
              <w:rPr>
                <w:sz w:val="22"/>
                <w:szCs w:val="22"/>
              </w:rPr>
              <w:t>,4</w:t>
            </w:r>
          </w:p>
        </w:tc>
      </w:tr>
    </w:tbl>
    <w:p w14:paraId="2A7D5522" w14:textId="77777777" w:rsidR="00E66558" w:rsidRDefault="00E66558">
      <w:pPr>
        <w:keepNext/>
        <w:spacing w:after="60"/>
        <w:outlineLvl w:val="1"/>
      </w:pPr>
    </w:p>
    <w:p w14:paraId="2A7D5523" w14:textId="1DC08891" w:rsidR="00E66558" w:rsidRPr="00460963" w:rsidRDefault="009D71E8">
      <w:pPr>
        <w:rPr>
          <w:b/>
          <w:bCs/>
          <w:color w:val="7030A0"/>
          <w:sz w:val="28"/>
          <w:szCs w:val="28"/>
        </w:rPr>
      </w:pPr>
      <w:r w:rsidRPr="00460963">
        <w:rPr>
          <w:b/>
          <w:bCs/>
          <w:color w:val="7030A0"/>
          <w:sz w:val="28"/>
          <w:szCs w:val="28"/>
        </w:rPr>
        <w:t xml:space="preserve">Targeted academic support (for example, </w:t>
      </w:r>
      <w:r w:rsidR="00D33FE5" w:rsidRPr="00460963">
        <w:rPr>
          <w:b/>
          <w:bCs/>
          <w:color w:val="7030A0"/>
          <w:sz w:val="28"/>
          <w:szCs w:val="28"/>
        </w:rPr>
        <w:t xml:space="preserve">tutoring, one-to-one support </w:t>
      </w:r>
      <w:r w:rsidRPr="00460963">
        <w:rPr>
          <w:b/>
          <w:bCs/>
          <w:color w:val="7030A0"/>
          <w:sz w:val="28"/>
          <w:szCs w:val="28"/>
        </w:rPr>
        <w:t xml:space="preserve">structured interventions) </w:t>
      </w:r>
    </w:p>
    <w:p w14:paraId="2A7D5524" w14:textId="0180C3B2" w:rsidR="00E66558" w:rsidRDefault="00C12245">
      <w:r>
        <w:t>Budgeted cost: £</w:t>
      </w:r>
      <w:r w:rsidR="005D57AA">
        <w:t>4</w:t>
      </w:r>
      <w:r w:rsidR="009A1D82">
        <w:t>3</w:t>
      </w:r>
      <w:r w:rsidR="005D57AA">
        <w:t>,1</w:t>
      </w:r>
      <w:r w:rsidR="009A1D82">
        <w:t>35</w:t>
      </w:r>
    </w:p>
    <w:tbl>
      <w:tblPr>
        <w:tblW w:w="5000" w:type="pct"/>
        <w:tblCellMar>
          <w:left w:w="10" w:type="dxa"/>
          <w:right w:w="10" w:type="dxa"/>
        </w:tblCellMar>
        <w:tblLook w:val="04A0" w:firstRow="1" w:lastRow="0" w:firstColumn="1" w:lastColumn="0" w:noHBand="0" w:noVBand="1"/>
      </w:tblPr>
      <w:tblGrid>
        <w:gridCol w:w="2844"/>
        <w:gridCol w:w="4012"/>
        <w:gridCol w:w="2630"/>
      </w:tblGrid>
      <w:tr w:rsidR="00E66558" w14:paraId="2A7D5528" w14:textId="77777777" w:rsidTr="004F53E3">
        <w:tc>
          <w:tcPr>
            <w:tcW w:w="284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5" w14:textId="77777777" w:rsidR="00E66558" w:rsidRDefault="009D71E8">
            <w:pPr>
              <w:pStyle w:val="TableHeader"/>
              <w:jc w:val="left"/>
            </w:pPr>
            <w:r>
              <w:t>Activity</w:t>
            </w:r>
          </w:p>
        </w:tc>
        <w:tc>
          <w:tcPr>
            <w:tcW w:w="4012"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63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4F53E3">
        <w:tc>
          <w:tcPr>
            <w:tcW w:w="2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4EA296" w14:textId="1D11B243" w:rsidR="008B09AF" w:rsidRPr="00232800" w:rsidRDefault="00232800">
            <w:pPr>
              <w:pStyle w:val="TableRow"/>
              <w:rPr>
                <w:color w:val="auto"/>
                <w:sz w:val="22"/>
                <w:szCs w:val="22"/>
              </w:rPr>
            </w:pPr>
            <w:r w:rsidRPr="00232800">
              <w:rPr>
                <w:color w:val="auto"/>
                <w:sz w:val="22"/>
                <w:szCs w:val="22"/>
              </w:rPr>
              <w:t>One to one or small group tuition to be provided after school to help children c</w:t>
            </w:r>
            <w:r w:rsidR="008B09AF" w:rsidRPr="00232800">
              <w:rPr>
                <w:color w:val="auto"/>
                <w:sz w:val="22"/>
                <w:szCs w:val="22"/>
              </w:rPr>
              <w:t xml:space="preserve">atch up on missed </w:t>
            </w:r>
            <w:proofErr w:type="gramStart"/>
            <w:r w:rsidR="008B09AF" w:rsidRPr="00232800">
              <w:rPr>
                <w:color w:val="auto"/>
                <w:sz w:val="22"/>
                <w:szCs w:val="22"/>
              </w:rPr>
              <w:t>learning</w:t>
            </w:r>
            <w:proofErr w:type="gramEnd"/>
            <w:r w:rsidR="008B09AF" w:rsidRPr="00232800">
              <w:rPr>
                <w:color w:val="auto"/>
                <w:sz w:val="22"/>
                <w:szCs w:val="22"/>
              </w:rPr>
              <w:t xml:space="preserve"> </w:t>
            </w:r>
          </w:p>
          <w:p w14:paraId="19BC49BB" w14:textId="067A8FB1" w:rsidR="00232800" w:rsidRPr="00232800" w:rsidRDefault="00232800">
            <w:pPr>
              <w:pStyle w:val="TableRow"/>
              <w:rPr>
                <w:color w:val="FF0000"/>
                <w:sz w:val="22"/>
                <w:szCs w:val="22"/>
              </w:rPr>
            </w:pPr>
            <w:r>
              <w:rPr>
                <w:color w:val="FF0000"/>
                <w:sz w:val="22"/>
                <w:szCs w:val="22"/>
              </w:rPr>
              <w:t xml:space="preserve"> </w:t>
            </w:r>
          </w:p>
          <w:p w14:paraId="65546BDD" w14:textId="77777777" w:rsidR="008B09AF" w:rsidRPr="00792BF9" w:rsidRDefault="008B09AF">
            <w:pPr>
              <w:pStyle w:val="TableRow"/>
              <w:rPr>
                <w:sz w:val="22"/>
                <w:szCs w:val="22"/>
              </w:rPr>
            </w:pPr>
          </w:p>
          <w:p w14:paraId="5E5965E9" w14:textId="6EC21DA2" w:rsidR="00E66558" w:rsidRPr="00792BF9" w:rsidRDefault="00E53BAC">
            <w:pPr>
              <w:pStyle w:val="TableRow"/>
              <w:rPr>
                <w:sz w:val="22"/>
                <w:szCs w:val="22"/>
              </w:rPr>
            </w:pPr>
            <w:r>
              <w:rPr>
                <w:sz w:val="22"/>
                <w:szCs w:val="22"/>
              </w:rPr>
              <w:t xml:space="preserve">One to one daily </w:t>
            </w:r>
            <w:proofErr w:type="gramStart"/>
            <w:r>
              <w:rPr>
                <w:sz w:val="22"/>
                <w:szCs w:val="22"/>
              </w:rPr>
              <w:t>readers</w:t>
            </w:r>
            <w:proofErr w:type="gramEnd"/>
            <w:r>
              <w:rPr>
                <w:sz w:val="22"/>
                <w:szCs w:val="22"/>
              </w:rPr>
              <w:t xml:space="preserve"> supporting bottom 20%, and </w:t>
            </w:r>
            <w:r w:rsidR="008B09AF" w:rsidRPr="00792BF9">
              <w:rPr>
                <w:sz w:val="22"/>
                <w:szCs w:val="22"/>
              </w:rPr>
              <w:t>children who do not get the opportunity at home</w:t>
            </w:r>
          </w:p>
          <w:p w14:paraId="26A78DB0" w14:textId="77777777" w:rsidR="009E184D" w:rsidRPr="00792BF9" w:rsidRDefault="009E184D">
            <w:pPr>
              <w:pStyle w:val="TableRow"/>
              <w:rPr>
                <w:sz w:val="22"/>
                <w:szCs w:val="22"/>
              </w:rPr>
            </w:pPr>
          </w:p>
          <w:p w14:paraId="2A7D5529" w14:textId="5DE92BAE" w:rsidR="009E184D" w:rsidRPr="00792BF9" w:rsidRDefault="009E184D">
            <w:pPr>
              <w:pStyle w:val="TableRow"/>
              <w:rPr>
                <w:sz w:val="22"/>
                <w:szCs w:val="22"/>
              </w:rPr>
            </w:pPr>
          </w:p>
        </w:tc>
        <w:tc>
          <w:tcPr>
            <w:tcW w:w="4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A0126F" w14:textId="77777777" w:rsidR="002B68D2" w:rsidRPr="003F75EC" w:rsidRDefault="002B68D2" w:rsidP="002B68D2">
            <w:pPr>
              <w:pStyle w:val="TableRowCentered"/>
              <w:jc w:val="left"/>
              <w:rPr>
                <w:sz w:val="22"/>
              </w:rPr>
            </w:pPr>
            <w:r w:rsidRPr="0081685A">
              <w:rPr>
                <w:rFonts w:ascii="Helvetica" w:hAnsi="Helvetica"/>
                <w:i/>
                <w:color w:val="2B3A42"/>
                <w:shd w:val="clear" w:color="auto" w:fill="FFFFFF"/>
              </w:rPr>
              <w:t>‘</w:t>
            </w:r>
            <w:r w:rsidRPr="003F75EC">
              <w:rPr>
                <w:sz w:val="22"/>
              </w:rPr>
              <w:t xml:space="preserve">Evidence indicates that one to one tuition can be effective, delivering approximately five additional months’ progress on </w:t>
            </w:r>
            <w:proofErr w:type="gramStart"/>
            <w:r w:rsidRPr="003F75EC">
              <w:rPr>
                <w:sz w:val="22"/>
              </w:rPr>
              <w:t>average’</w:t>
            </w:r>
            <w:proofErr w:type="gramEnd"/>
          </w:p>
          <w:p w14:paraId="0A8F2645" w14:textId="6AF02DB9" w:rsidR="002B68D2" w:rsidRPr="003F75EC" w:rsidRDefault="002B68D2" w:rsidP="002B68D2">
            <w:pPr>
              <w:pStyle w:val="TableRowCentered"/>
              <w:ind w:left="0"/>
              <w:jc w:val="left"/>
              <w:rPr>
                <w:sz w:val="22"/>
              </w:rPr>
            </w:pPr>
            <w:r w:rsidRPr="003F75EC">
              <w:rPr>
                <w:sz w:val="22"/>
              </w:rPr>
              <w:t>‘Overall, evidence shows that small group tuition is effective… Once group size increases above six or seven there is a noticeable reduction in effectiveness’ (EEF Toolkit)</w:t>
            </w:r>
          </w:p>
          <w:p w14:paraId="437CCF0F" w14:textId="77777777" w:rsidR="003F75EC" w:rsidRDefault="003F75EC" w:rsidP="003F75EC">
            <w:pPr>
              <w:pStyle w:val="TableRowCentered"/>
              <w:jc w:val="left"/>
              <w:rPr>
                <w:sz w:val="22"/>
              </w:rPr>
            </w:pPr>
            <w:r>
              <w:rPr>
                <w:sz w:val="22"/>
              </w:rPr>
              <w:t>‘Supporting struggling readers is likely to require a coordinated effort across the curriculum and a combination of approaches that include phonics, reading comprehension and oral language approaches</w:t>
            </w:r>
            <w:proofErr w:type="gramStart"/>
            <w:r>
              <w:rPr>
                <w:sz w:val="22"/>
              </w:rPr>
              <w:t>’.+</w:t>
            </w:r>
            <w:proofErr w:type="gramEnd"/>
            <w:r>
              <w:rPr>
                <w:sz w:val="22"/>
              </w:rPr>
              <w:t>6 months EEF</w:t>
            </w:r>
          </w:p>
          <w:p w14:paraId="262049BE" w14:textId="77777777" w:rsidR="003F75EC" w:rsidRDefault="003F75EC" w:rsidP="003F75EC">
            <w:pPr>
              <w:pStyle w:val="TableRowCentered"/>
              <w:jc w:val="left"/>
              <w:rPr>
                <w:sz w:val="22"/>
              </w:rPr>
            </w:pPr>
          </w:p>
          <w:p w14:paraId="3FB9C8F4" w14:textId="77777777" w:rsidR="003F75EC" w:rsidRDefault="003F75EC" w:rsidP="003F75EC">
            <w:pPr>
              <w:pStyle w:val="TableRowCentered"/>
              <w:jc w:val="left"/>
              <w:rPr>
                <w:sz w:val="22"/>
              </w:rPr>
            </w:pPr>
            <w:r w:rsidRPr="00C72649">
              <w:rPr>
                <w:sz w:val="22"/>
              </w:rPr>
              <w:lastRenderedPageBreak/>
              <w:t>‘There is strong evidence from a wide range of high-quality studies that phonics approaches are very effective, particularly for disadvantaged children, and that they are a highly cost-effective intervention’. (Education Endowment Foundation)</w:t>
            </w:r>
          </w:p>
          <w:p w14:paraId="2A7D552A" w14:textId="4D1DAFCE" w:rsidR="00E66558" w:rsidRPr="00792BF9" w:rsidRDefault="00E66558" w:rsidP="009E184D">
            <w:pPr>
              <w:pStyle w:val="TableRowCentered"/>
              <w:ind w:left="0"/>
              <w:jc w:val="left"/>
              <w:rPr>
                <w:sz w:val="22"/>
                <w:szCs w:val="22"/>
              </w:rPr>
            </w:pP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8F84113" w:rsidR="00E66558" w:rsidRPr="00792BF9" w:rsidRDefault="009E184D">
            <w:pPr>
              <w:pStyle w:val="TableRowCentered"/>
              <w:jc w:val="left"/>
              <w:rPr>
                <w:sz w:val="22"/>
                <w:szCs w:val="22"/>
              </w:rPr>
            </w:pPr>
            <w:r w:rsidRPr="00792BF9">
              <w:rPr>
                <w:sz w:val="22"/>
                <w:szCs w:val="22"/>
              </w:rPr>
              <w:lastRenderedPageBreak/>
              <w:t>1</w:t>
            </w:r>
            <w:r w:rsidR="00F908C7">
              <w:rPr>
                <w:sz w:val="22"/>
                <w:szCs w:val="22"/>
              </w:rPr>
              <w:t>,2</w:t>
            </w:r>
            <w:r w:rsidRPr="00792BF9">
              <w:rPr>
                <w:sz w:val="22"/>
                <w:szCs w:val="22"/>
              </w:rPr>
              <w:t>,</w:t>
            </w:r>
            <w:r w:rsidR="00F908C7">
              <w:rPr>
                <w:sz w:val="22"/>
                <w:szCs w:val="22"/>
              </w:rPr>
              <w:t>7</w:t>
            </w:r>
          </w:p>
        </w:tc>
      </w:tr>
      <w:tr w:rsidR="00C12245" w14:paraId="1C2C002E" w14:textId="77777777" w:rsidTr="004F53E3">
        <w:tc>
          <w:tcPr>
            <w:tcW w:w="2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8C34A" w14:textId="5C1A2A70" w:rsidR="00C12245" w:rsidRPr="00792BF9" w:rsidRDefault="00C12245" w:rsidP="00C12245">
            <w:pPr>
              <w:pStyle w:val="TableRow"/>
              <w:rPr>
                <w:sz w:val="22"/>
                <w:szCs w:val="22"/>
              </w:rPr>
            </w:pPr>
            <w:r w:rsidRPr="00792BF9">
              <w:rPr>
                <w:sz w:val="22"/>
                <w:szCs w:val="22"/>
              </w:rPr>
              <w:t xml:space="preserve">Times Table Rockstars to impact on pupil fluency and times table retention </w:t>
            </w:r>
          </w:p>
        </w:tc>
        <w:tc>
          <w:tcPr>
            <w:tcW w:w="4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7FACD" w14:textId="77777777" w:rsidR="002B68D2" w:rsidRDefault="002B68D2">
            <w:pPr>
              <w:pStyle w:val="TableRowCentered"/>
              <w:jc w:val="left"/>
              <w:rPr>
                <w:sz w:val="22"/>
              </w:rPr>
            </w:pPr>
            <w:r w:rsidRPr="003F75EC">
              <w:rPr>
                <w:sz w:val="22"/>
              </w:rPr>
              <w:t>‘The most recent speed data on more than 327,000 children shows that on average, students are 38% faster at answering times tables questions after using Times Tables Rock Stars than when they started using it’ (SHINE Trust)</w:t>
            </w:r>
          </w:p>
          <w:p w14:paraId="416D48AA" w14:textId="67B8B554" w:rsidR="00085563" w:rsidRDefault="00085563" w:rsidP="00085563">
            <w:pPr>
              <w:pStyle w:val="TableRowCentered"/>
              <w:jc w:val="left"/>
              <w:rPr>
                <w:sz w:val="22"/>
                <w:szCs w:val="24"/>
              </w:rPr>
            </w:pPr>
            <w:r>
              <w:rPr>
                <w:sz w:val="22"/>
                <w:szCs w:val="24"/>
              </w:rPr>
              <w:t>‘</w:t>
            </w:r>
            <w:r w:rsidRPr="00521E6E">
              <w:rPr>
                <w:sz w:val="22"/>
                <w:szCs w:val="24"/>
              </w:rPr>
              <w:t xml:space="preserve">Mathematical fluency is key to ensuring children make progress in maths. These targeted programmes will help transforms mathematics for the lowest achieving learners and support pupils with identified fluency </w:t>
            </w:r>
            <w:proofErr w:type="gramStart"/>
            <w:r w:rsidRPr="00521E6E">
              <w:rPr>
                <w:sz w:val="22"/>
                <w:szCs w:val="24"/>
              </w:rPr>
              <w:t>gaps’</w:t>
            </w:r>
            <w:proofErr w:type="gramEnd"/>
            <w:r w:rsidRPr="00521E6E">
              <w:rPr>
                <w:sz w:val="22"/>
                <w:szCs w:val="24"/>
              </w:rPr>
              <w:t>.</w:t>
            </w:r>
          </w:p>
          <w:p w14:paraId="4638ADA6" w14:textId="2747B4E9" w:rsidR="00085563" w:rsidRPr="00792BF9" w:rsidRDefault="00085563">
            <w:pPr>
              <w:pStyle w:val="TableRowCentered"/>
              <w:jc w:val="left"/>
              <w:rPr>
                <w:sz w:val="22"/>
                <w:szCs w:val="22"/>
              </w:rPr>
            </w:pP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6A82E3" w14:textId="602D9D98" w:rsidR="00C12245" w:rsidRPr="00792BF9" w:rsidRDefault="00F908C7">
            <w:pPr>
              <w:pStyle w:val="TableRowCentered"/>
              <w:jc w:val="left"/>
              <w:rPr>
                <w:sz w:val="22"/>
                <w:szCs w:val="22"/>
              </w:rPr>
            </w:pPr>
            <w:r>
              <w:rPr>
                <w:sz w:val="22"/>
                <w:szCs w:val="22"/>
              </w:rPr>
              <w:t>1,2,7</w:t>
            </w:r>
          </w:p>
        </w:tc>
      </w:tr>
      <w:tr w:rsidR="00F40F73" w14:paraId="0159531D" w14:textId="77777777" w:rsidTr="004F53E3">
        <w:tc>
          <w:tcPr>
            <w:tcW w:w="2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5AF91F" w14:textId="393A1B2A" w:rsidR="001C50DB" w:rsidRPr="001C50DB" w:rsidRDefault="005D57AA" w:rsidP="001C50DB">
            <w:pPr>
              <w:pStyle w:val="TableRow"/>
              <w:rPr>
                <w:color w:val="auto"/>
                <w:sz w:val="22"/>
                <w:szCs w:val="22"/>
              </w:rPr>
            </w:pPr>
            <w:r w:rsidRPr="005D57AA">
              <w:rPr>
                <w:color w:val="auto"/>
                <w:sz w:val="22"/>
                <w:szCs w:val="22"/>
              </w:rPr>
              <w:t>Sp</w:t>
            </w:r>
            <w:r w:rsidR="00E53BAC" w:rsidRPr="005D57AA">
              <w:rPr>
                <w:color w:val="auto"/>
                <w:sz w:val="22"/>
                <w:szCs w:val="22"/>
              </w:rPr>
              <w:t xml:space="preserve">eech </w:t>
            </w:r>
            <w:r w:rsidR="001C50DB" w:rsidRPr="005D57AA">
              <w:rPr>
                <w:color w:val="auto"/>
                <w:sz w:val="22"/>
                <w:szCs w:val="22"/>
              </w:rPr>
              <w:t xml:space="preserve">and Language Support programme – move to targeted support - </w:t>
            </w:r>
            <w:proofErr w:type="gramStart"/>
            <w:r w:rsidR="001C50DB" w:rsidRPr="005D57AA">
              <w:rPr>
                <w:color w:val="auto"/>
                <w:sz w:val="22"/>
                <w:szCs w:val="22"/>
              </w:rPr>
              <w:t>EYFS</w:t>
            </w:r>
            <w:proofErr w:type="gramEnd"/>
          </w:p>
          <w:p w14:paraId="52A37053" w14:textId="3D8B587E" w:rsidR="00F40F73" w:rsidRDefault="00F40F73" w:rsidP="0027250B">
            <w:pPr>
              <w:pStyle w:val="TableRow"/>
              <w:ind w:left="0"/>
            </w:pPr>
          </w:p>
        </w:tc>
        <w:tc>
          <w:tcPr>
            <w:tcW w:w="4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D500D7" w14:textId="77777777" w:rsidR="00F40F73" w:rsidRDefault="001C50DB" w:rsidP="004F53E3">
            <w:pPr>
              <w:pStyle w:val="TableRowCentered"/>
              <w:ind w:left="0"/>
              <w:jc w:val="left"/>
              <w:rPr>
                <w:sz w:val="22"/>
                <w:szCs w:val="22"/>
              </w:rPr>
            </w:pPr>
            <w:r w:rsidRPr="00792BF9">
              <w:rPr>
                <w:sz w:val="22"/>
                <w:szCs w:val="22"/>
              </w:rPr>
              <w:t xml:space="preserve">Weak Language and Communication skills. Most children are working in the </w:t>
            </w:r>
            <w:proofErr w:type="gramStart"/>
            <w:r w:rsidRPr="00792BF9">
              <w:rPr>
                <w:sz w:val="22"/>
                <w:szCs w:val="22"/>
              </w:rPr>
              <w:t>22-36 month</w:t>
            </w:r>
            <w:proofErr w:type="gramEnd"/>
            <w:r w:rsidRPr="00792BF9">
              <w:rPr>
                <w:sz w:val="22"/>
                <w:szCs w:val="22"/>
              </w:rPr>
              <w:t xml:space="preserve"> age band and are unlikely to have the breadth of vocabulary that reflects their </w:t>
            </w:r>
            <w:r w:rsidR="004965F8">
              <w:rPr>
                <w:sz w:val="22"/>
                <w:szCs w:val="22"/>
              </w:rPr>
              <w:t xml:space="preserve">age. </w:t>
            </w:r>
            <w:r w:rsidRPr="00792BF9">
              <w:rPr>
                <w:sz w:val="22"/>
                <w:szCs w:val="22"/>
              </w:rPr>
              <w:t xml:space="preserve">Higher than average numbers of children access SALT in Reception – high numbers of disadvantaged children access and will either require small group support or 1:1 support from the school speech and language </w:t>
            </w:r>
            <w:proofErr w:type="gramStart"/>
            <w:r w:rsidRPr="00792BF9">
              <w:rPr>
                <w:sz w:val="22"/>
                <w:szCs w:val="22"/>
              </w:rPr>
              <w:t>therapist</w:t>
            </w:r>
            <w:proofErr w:type="gramEnd"/>
            <w:r>
              <w:rPr>
                <w:sz w:val="22"/>
                <w:szCs w:val="22"/>
              </w:rPr>
              <w:t xml:space="preserve"> </w:t>
            </w:r>
          </w:p>
          <w:p w14:paraId="63190933" w14:textId="35195D76" w:rsidR="004A7942" w:rsidRDefault="004A7942" w:rsidP="004F53E3">
            <w:pPr>
              <w:pStyle w:val="TableRowCentered"/>
              <w:ind w:left="0"/>
              <w:jc w:val="left"/>
              <w:rPr>
                <w:rFonts w:cs="Arial"/>
                <w:color w:val="3A3A3A"/>
                <w:szCs w:val="24"/>
                <w:shd w:val="clear" w:color="auto" w:fill="FFFFFF"/>
              </w:rPr>
            </w:pPr>
            <w:r>
              <w:rPr>
                <w:sz w:val="22"/>
                <w:szCs w:val="22"/>
              </w:rPr>
              <w:t>‘</w:t>
            </w:r>
            <w:r w:rsidRPr="004A7942">
              <w:rPr>
                <w:sz w:val="22"/>
                <w:szCs w:val="22"/>
              </w:rPr>
              <w:t>a long-standing body of research suggests that early communication and language skills have a significant influence on children’s achievement at school and other later outcomes, including employability and mental health</w:t>
            </w:r>
            <w:r>
              <w:rPr>
                <w:sz w:val="22"/>
                <w:szCs w:val="22"/>
              </w:rPr>
              <w:t>’ (DfE ‘A Good Start’)</w:t>
            </w: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82DCB1" w14:textId="6FE0F57D" w:rsidR="00F40F73" w:rsidRDefault="001C50DB">
            <w:pPr>
              <w:pStyle w:val="TableRowCentered"/>
              <w:jc w:val="left"/>
              <w:rPr>
                <w:sz w:val="22"/>
              </w:rPr>
            </w:pPr>
            <w:r>
              <w:rPr>
                <w:sz w:val="22"/>
              </w:rPr>
              <w:t>1,</w:t>
            </w:r>
          </w:p>
        </w:tc>
      </w:tr>
      <w:tr w:rsidR="001C50DB" w14:paraId="3B22F61F" w14:textId="77777777" w:rsidTr="004F53E3">
        <w:tc>
          <w:tcPr>
            <w:tcW w:w="2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27881" w14:textId="77777777" w:rsidR="0084616A" w:rsidRDefault="0084616A" w:rsidP="0084616A">
            <w:pPr>
              <w:pStyle w:val="TableRow"/>
              <w:rPr>
                <w:sz w:val="22"/>
                <w:szCs w:val="22"/>
              </w:rPr>
            </w:pPr>
            <w:r>
              <w:rPr>
                <w:sz w:val="22"/>
                <w:szCs w:val="22"/>
              </w:rPr>
              <w:t xml:space="preserve">EYFS teacher, HLTA and TA </w:t>
            </w:r>
            <w:r w:rsidRPr="00792BF9">
              <w:rPr>
                <w:sz w:val="22"/>
                <w:szCs w:val="22"/>
              </w:rPr>
              <w:t xml:space="preserve">to support with </w:t>
            </w:r>
            <w:r>
              <w:rPr>
                <w:sz w:val="22"/>
                <w:szCs w:val="22"/>
              </w:rPr>
              <w:t>RWI,</w:t>
            </w:r>
            <w:r w:rsidRPr="00792BF9">
              <w:rPr>
                <w:sz w:val="22"/>
                <w:szCs w:val="22"/>
              </w:rPr>
              <w:t xml:space="preserve"> speech and language and early reading</w:t>
            </w:r>
            <w:r>
              <w:rPr>
                <w:sz w:val="22"/>
                <w:szCs w:val="22"/>
              </w:rPr>
              <w:t>.</w:t>
            </w:r>
          </w:p>
          <w:p w14:paraId="572D82DF" w14:textId="77777777" w:rsidR="0084616A" w:rsidRDefault="0084616A" w:rsidP="001C50DB">
            <w:pPr>
              <w:pStyle w:val="TableRow"/>
              <w:rPr>
                <w:sz w:val="22"/>
                <w:szCs w:val="22"/>
              </w:rPr>
            </w:pPr>
          </w:p>
          <w:p w14:paraId="639279D0" w14:textId="77777777" w:rsidR="0084616A" w:rsidRDefault="0084616A" w:rsidP="001C50DB">
            <w:pPr>
              <w:pStyle w:val="TableRow"/>
              <w:rPr>
                <w:sz w:val="22"/>
                <w:szCs w:val="22"/>
              </w:rPr>
            </w:pPr>
          </w:p>
          <w:p w14:paraId="1DDFF40E" w14:textId="77777777" w:rsidR="0084616A" w:rsidRDefault="0084616A" w:rsidP="001C50DB">
            <w:pPr>
              <w:pStyle w:val="TableRow"/>
              <w:rPr>
                <w:sz w:val="22"/>
                <w:szCs w:val="22"/>
              </w:rPr>
            </w:pPr>
          </w:p>
          <w:p w14:paraId="5943819D" w14:textId="77777777" w:rsidR="001C50DB" w:rsidRPr="001C50DB" w:rsidRDefault="001C50DB" w:rsidP="0084616A">
            <w:pPr>
              <w:pStyle w:val="TableRow"/>
              <w:rPr>
                <w:color w:val="auto"/>
                <w:sz w:val="22"/>
                <w:szCs w:val="22"/>
              </w:rPr>
            </w:pPr>
          </w:p>
        </w:tc>
        <w:tc>
          <w:tcPr>
            <w:tcW w:w="4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A32F41" w14:textId="77777777" w:rsidR="002B68D2" w:rsidRPr="004A7942" w:rsidRDefault="002B68D2" w:rsidP="002B68D2">
            <w:pPr>
              <w:pStyle w:val="TableRowCentered"/>
              <w:jc w:val="left"/>
              <w:rPr>
                <w:sz w:val="22"/>
                <w:szCs w:val="22"/>
              </w:rPr>
            </w:pPr>
            <w:r w:rsidRPr="004A7942">
              <w:rPr>
                <w:sz w:val="22"/>
                <w:szCs w:val="22"/>
              </w:rPr>
              <w:t>‘Good literacy skills provide us with the building blocks not just for academic success, but for fulfilling careers and rewarding lives’ (Sir Kevin Collins, EEF)</w:t>
            </w:r>
          </w:p>
          <w:p w14:paraId="0DD03AE1" w14:textId="77777777" w:rsidR="001C50DB" w:rsidRPr="00792BF9" w:rsidRDefault="001C50DB" w:rsidP="001C50DB">
            <w:pPr>
              <w:pStyle w:val="TableRowCentered"/>
              <w:ind w:left="0"/>
              <w:jc w:val="left"/>
              <w:rPr>
                <w:sz w:val="22"/>
                <w:szCs w:val="22"/>
              </w:rPr>
            </w:pP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6F9139" w14:textId="4B1048B0" w:rsidR="001C50DB" w:rsidRDefault="001C50DB">
            <w:pPr>
              <w:pStyle w:val="TableRowCentered"/>
              <w:jc w:val="left"/>
              <w:rPr>
                <w:sz w:val="22"/>
              </w:rPr>
            </w:pPr>
            <w:r>
              <w:rPr>
                <w:sz w:val="22"/>
              </w:rPr>
              <w:t xml:space="preserve">1, </w:t>
            </w:r>
            <w:r w:rsidR="00854071">
              <w:rPr>
                <w:sz w:val="22"/>
              </w:rPr>
              <w:t>2,7</w:t>
            </w:r>
          </w:p>
        </w:tc>
      </w:tr>
    </w:tbl>
    <w:p w14:paraId="2A7D5532" w14:textId="59A68BC3" w:rsidR="00E66558" w:rsidRPr="00460963" w:rsidRDefault="009D71E8">
      <w:pPr>
        <w:rPr>
          <w:b/>
          <w:bCs/>
          <w:color w:val="7030A0"/>
          <w:sz w:val="28"/>
          <w:szCs w:val="28"/>
        </w:rPr>
      </w:pPr>
      <w:r w:rsidRPr="00460963">
        <w:rPr>
          <w:b/>
          <w:bCs/>
          <w:color w:val="7030A0"/>
          <w:sz w:val="28"/>
          <w:szCs w:val="28"/>
        </w:rPr>
        <w:lastRenderedPageBreak/>
        <w:t>Wider strategies (for example, related to attendance, behaviour, wellbeing)</w:t>
      </w:r>
    </w:p>
    <w:p w14:paraId="2A7D5533" w14:textId="70AE555C" w:rsidR="00E66558" w:rsidRDefault="009B3FFF">
      <w:pPr>
        <w:spacing w:before="240" w:after="120"/>
      </w:pPr>
      <w:r>
        <w:t>Budgeted cost: £</w:t>
      </w:r>
      <w:r w:rsidR="009A1D82">
        <w:t>47</w:t>
      </w:r>
      <w:r w:rsidR="00041262">
        <w:t>,</w:t>
      </w:r>
      <w:r w:rsidR="009A1D82">
        <w:t>162</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460963">
        <w:tc>
          <w:tcPr>
            <w:tcW w:w="268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951B2" w14:paraId="2A7D553B" w14:textId="77777777" w:rsidTr="00C415B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506506" w14:textId="73DFD44B" w:rsidR="00E951B2" w:rsidRPr="00792BF9" w:rsidRDefault="00041262" w:rsidP="00041262">
            <w:pPr>
              <w:pStyle w:val="TableRow"/>
              <w:ind w:left="0"/>
              <w:rPr>
                <w:sz w:val="22"/>
                <w:szCs w:val="22"/>
              </w:rPr>
            </w:pPr>
            <w:r w:rsidRPr="00041262">
              <w:rPr>
                <w:sz w:val="22"/>
                <w:szCs w:val="22"/>
              </w:rPr>
              <w:t>I</w:t>
            </w:r>
            <w:r w:rsidR="00E53BAC" w:rsidRPr="00041262">
              <w:rPr>
                <w:sz w:val="22"/>
                <w:szCs w:val="22"/>
              </w:rPr>
              <w:t xml:space="preserve">ntervention programme to support children’s mental </w:t>
            </w:r>
            <w:proofErr w:type="gramStart"/>
            <w:r w:rsidR="00E53BAC" w:rsidRPr="00041262">
              <w:rPr>
                <w:sz w:val="22"/>
                <w:szCs w:val="22"/>
              </w:rPr>
              <w:t>health</w:t>
            </w:r>
            <w:proofErr w:type="gramEnd"/>
            <w:r w:rsidR="00E951B2" w:rsidRPr="00792BF9">
              <w:rPr>
                <w:sz w:val="22"/>
                <w:szCs w:val="22"/>
              </w:rPr>
              <w:t xml:space="preserve"> </w:t>
            </w:r>
          </w:p>
          <w:p w14:paraId="5F405572" w14:textId="77777777" w:rsidR="00E951B2" w:rsidRPr="00792BF9" w:rsidRDefault="00E951B2" w:rsidP="005637FA">
            <w:pPr>
              <w:pStyle w:val="TableRow"/>
              <w:rPr>
                <w:sz w:val="22"/>
                <w:szCs w:val="22"/>
              </w:rPr>
            </w:pPr>
          </w:p>
          <w:p w14:paraId="421ACE15" w14:textId="402CD869" w:rsidR="00E951B2" w:rsidRPr="00792BF9" w:rsidRDefault="00E951B2" w:rsidP="005637FA">
            <w:pPr>
              <w:pStyle w:val="TableRow"/>
              <w:rPr>
                <w:sz w:val="22"/>
                <w:szCs w:val="22"/>
              </w:rPr>
            </w:pPr>
            <w:r w:rsidRPr="00792BF9">
              <w:rPr>
                <w:sz w:val="22"/>
                <w:szCs w:val="22"/>
              </w:rPr>
              <w:t>Lunchtime Support to provide high quality games and activities to engage pupils</w:t>
            </w:r>
            <w:r w:rsidR="00E53BAC">
              <w:rPr>
                <w:sz w:val="22"/>
                <w:szCs w:val="22"/>
              </w:rPr>
              <w:t xml:space="preserve">. </w:t>
            </w:r>
          </w:p>
          <w:p w14:paraId="1960C30A" w14:textId="77777777" w:rsidR="00E951B2" w:rsidRPr="00792BF9" w:rsidRDefault="00E951B2" w:rsidP="005637FA">
            <w:pPr>
              <w:pStyle w:val="TableRow"/>
              <w:rPr>
                <w:sz w:val="22"/>
                <w:szCs w:val="22"/>
              </w:rPr>
            </w:pPr>
          </w:p>
          <w:p w14:paraId="30270E15" w14:textId="77777777" w:rsidR="00E951B2" w:rsidRPr="00792BF9" w:rsidRDefault="00E951B2" w:rsidP="005637FA">
            <w:pPr>
              <w:pStyle w:val="TableRow"/>
              <w:rPr>
                <w:sz w:val="22"/>
                <w:szCs w:val="22"/>
              </w:rPr>
            </w:pPr>
            <w:r w:rsidRPr="00792BF9">
              <w:rPr>
                <w:sz w:val="22"/>
                <w:szCs w:val="22"/>
              </w:rPr>
              <w:t>Safeguarding lead training and safeguarding administration</w:t>
            </w:r>
          </w:p>
          <w:p w14:paraId="6553FEFD" w14:textId="77777777" w:rsidR="00E951B2" w:rsidRPr="00792BF9" w:rsidRDefault="00E951B2" w:rsidP="005637FA">
            <w:pPr>
              <w:pStyle w:val="TableRow"/>
              <w:rPr>
                <w:sz w:val="22"/>
                <w:szCs w:val="22"/>
              </w:rPr>
            </w:pPr>
          </w:p>
          <w:p w14:paraId="626A1510" w14:textId="77777777" w:rsidR="00E951B2" w:rsidRPr="00792BF9" w:rsidRDefault="00E951B2" w:rsidP="005637FA">
            <w:pPr>
              <w:pStyle w:val="TableRow"/>
              <w:rPr>
                <w:sz w:val="22"/>
                <w:szCs w:val="22"/>
              </w:rPr>
            </w:pPr>
            <w:r w:rsidRPr="00792BF9">
              <w:rPr>
                <w:sz w:val="22"/>
                <w:szCs w:val="22"/>
              </w:rPr>
              <w:t>Data Analysis (</w:t>
            </w:r>
            <w:proofErr w:type="spellStart"/>
            <w:r w:rsidRPr="00792BF9">
              <w:rPr>
                <w:sz w:val="22"/>
                <w:szCs w:val="22"/>
              </w:rPr>
              <w:t>incl</w:t>
            </w:r>
            <w:proofErr w:type="spellEnd"/>
            <w:r w:rsidRPr="00792BF9">
              <w:rPr>
                <w:sz w:val="22"/>
                <w:szCs w:val="22"/>
              </w:rPr>
              <w:t xml:space="preserve"> </w:t>
            </w:r>
            <w:proofErr w:type="spellStart"/>
            <w:r w:rsidRPr="00792BF9">
              <w:rPr>
                <w:sz w:val="22"/>
                <w:szCs w:val="22"/>
              </w:rPr>
              <w:t>Att</w:t>
            </w:r>
            <w:proofErr w:type="spellEnd"/>
            <w:r w:rsidRPr="00792BF9">
              <w:rPr>
                <w:sz w:val="22"/>
                <w:szCs w:val="22"/>
              </w:rPr>
              <w:t xml:space="preserve"> and Behaviour)</w:t>
            </w:r>
          </w:p>
          <w:p w14:paraId="1AB6E8E5" w14:textId="77777777" w:rsidR="00E951B2" w:rsidRPr="00792BF9" w:rsidRDefault="00E951B2" w:rsidP="005637FA">
            <w:pPr>
              <w:pStyle w:val="TableRow"/>
              <w:rPr>
                <w:sz w:val="22"/>
                <w:szCs w:val="22"/>
              </w:rPr>
            </w:pPr>
          </w:p>
          <w:p w14:paraId="76116A1C" w14:textId="77777777" w:rsidR="00E951B2" w:rsidRPr="00792BF9" w:rsidRDefault="00E951B2" w:rsidP="005637FA">
            <w:pPr>
              <w:pStyle w:val="TableRow"/>
              <w:rPr>
                <w:sz w:val="22"/>
                <w:szCs w:val="22"/>
              </w:rPr>
            </w:pPr>
          </w:p>
          <w:p w14:paraId="1520BAF9" w14:textId="77777777" w:rsidR="00E951B2" w:rsidRPr="00792BF9" w:rsidRDefault="00E951B2" w:rsidP="005637FA">
            <w:pPr>
              <w:pStyle w:val="TableRow"/>
              <w:rPr>
                <w:sz w:val="22"/>
                <w:szCs w:val="22"/>
              </w:rPr>
            </w:pPr>
          </w:p>
          <w:p w14:paraId="2A7D5538" w14:textId="7F69FFCA" w:rsidR="00E951B2" w:rsidRPr="00792BF9" w:rsidRDefault="00E951B2" w:rsidP="005637FA">
            <w:pPr>
              <w:pStyle w:val="TableRow"/>
              <w:rPr>
                <w:sz w:val="22"/>
                <w:szCs w:val="22"/>
              </w:rPr>
            </w:pPr>
            <w:r w:rsidRPr="00792BF9">
              <w:rPr>
                <w:sz w:val="22"/>
                <w:szCs w:val="22"/>
              </w:rPr>
              <w:t xml:space="preserve">Attendance </w:t>
            </w:r>
            <w:r w:rsidR="00E53BAC">
              <w:rPr>
                <w:sz w:val="22"/>
                <w:szCs w:val="22"/>
              </w:rPr>
              <w:t xml:space="preserve">and safeguarding </w:t>
            </w:r>
            <w:r w:rsidRPr="00792BF9">
              <w:rPr>
                <w:sz w:val="22"/>
                <w:szCs w:val="22"/>
              </w:rPr>
              <w:t>SLA support service</w:t>
            </w:r>
          </w:p>
        </w:tc>
        <w:tc>
          <w:tcPr>
            <w:tcW w:w="425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C035361" w14:textId="77777777" w:rsidR="00E951B2" w:rsidRPr="00B248C6" w:rsidRDefault="00E951B2" w:rsidP="002B68D2">
            <w:pPr>
              <w:pStyle w:val="TableRowCentered"/>
              <w:jc w:val="left"/>
              <w:rPr>
                <w:sz w:val="22"/>
                <w:szCs w:val="22"/>
              </w:rPr>
            </w:pPr>
            <w:r w:rsidRPr="00792BF9">
              <w:rPr>
                <w:sz w:val="22"/>
                <w:szCs w:val="22"/>
              </w:rPr>
              <w:t xml:space="preserve">More frequent behaviour difficulties meaning PP pupils are more likely to be placed on RED which impacts on their academic progress. </w:t>
            </w:r>
            <w:r w:rsidRPr="00B248C6">
              <w:rPr>
                <w:sz w:val="22"/>
                <w:szCs w:val="22"/>
              </w:rPr>
              <w:t>‘Evidence suggests that, on average, behaviour interventions can produce moderate improvements in academic performance’ (EEF Toolkit: Behaviour Interventions)</w:t>
            </w:r>
          </w:p>
          <w:p w14:paraId="16A281EA" w14:textId="77777777" w:rsidR="00E951B2" w:rsidRPr="00B248C6" w:rsidRDefault="00E951B2" w:rsidP="002B68D2">
            <w:pPr>
              <w:pStyle w:val="TableRowCentered"/>
              <w:jc w:val="left"/>
              <w:rPr>
                <w:sz w:val="22"/>
                <w:szCs w:val="22"/>
              </w:rPr>
            </w:pPr>
            <w:r w:rsidRPr="00B248C6">
              <w:rPr>
                <w:sz w:val="22"/>
                <w:szCs w:val="22"/>
              </w:rPr>
              <w:t xml:space="preserve">‘Behaviour in school is inseparable from academic achievement, safety, welfare and wellbeing, and all other aspects of </w:t>
            </w:r>
            <w:proofErr w:type="gramStart"/>
            <w:r w:rsidRPr="00B248C6">
              <w:rPr>
                <w:sz w:val="22"/>
                <w:szCs w:val="22"/>
              </w:rPr>
              <w:t>learning’</w:t>
            </w:r>
            <w:proofErr w:type="gramEnd"/>
            <w:r w:rsidRPr="00B248C6">
              <w:rPr>
                <w:sz w:val="22"/>
                <w:szCs w:val="22"/>
              </w:rPr>
              <w:t xml:space="preserve"> </w:t>
            </w:r>
          </w:p>
          <w:p w14:paraId="735EA108" w14:textId="77777777" w:rsidR="00E951B2" w:rsidRPr="00B248C6" w:rsidRDefault="00E951B2" w:rsidP="002B68D2">
            <w:pPr>
              <w:pStyle w:val="TableRowCentered"/>
              <w:jc w:val="left"/>
              <w:rPr>
                <w:sz w:val="22"/>
                <w:szCs w:val="22"/>
              </w:rPr>
            </w:pPr>
            <w:r w:rsidRPr="00B248C6">
              <w:rPr>
                <w:sz w:val="22"/>
                <w:szCs w:val="22"/>
              </w:rPr>
              <w:t>‘There is no substantial disadvantage to investing in a successful behaviour culture in a school’ (Tom Bennett)</w:t>
            </w:r>
          </w:p>
          <w:p w14:paraId="63BAE656" w14:textId="1054A47F" w:rsidR="00E951B2" w:rsidRPr="00792BF9" w:rsidRDefault="00E951B2" w:rsidP="002B68D2">
            <w:pPr>
              <w:pStyle w:val="TableRowCentered"/>
              <w:jc w:val="left"/>
              <w:rPr>
                <w:sz w:val="22"/>
                <w:szCs w:val="22"/>
              </w:rPr>
            </w:pPr>
            <w:r w:rsidRPr="00B248C6">
              <w:rPr>
                <w:sz w:val="22"/>
                <w:szCs w:val="22"/>
              </w:rPr>
              <w:t xml:space="preserve">‘A YouGov survey show that pupils are potentially losing up to an hour of learning each day in English schools because of disruption in classrooms. This is equivalent to 38 days of teaching lost per </w:t>
            </w:r>
            <w:proofErr w:type="gramStart"/>
            <w:r w:rsidRPr="00B248C6">
              <w:rPr>
                <w:sz w:val="22"/>
                <w:szCs w:val="22"/>
              </w:rPr>
              <w:t>year’</w:t>
            </w:r>
            <w:proofErr w:type="gramEnd"/>
          </w:p>
          <w:p w14:paraId="39C0C4AB" w14:textId="284DA4E3" w:rsidR="00E951B2" w:rsidRPr="00B248C6" w:rsidRDefault="00E951B2" w:rsidP="00B248C6">
            <w:pPr>
              <w:shd w:val="clear" w:color="auto" w:fill="FFFFFF"/>
              <w:suppressAutoHyphens w:val="0"/>
              <w:autoSpaceDN/>
              <w:spacing w:before="100" w:beforeAutospacing="1" w:after="100" w:afterAutospacing="1" w:line="240" w:lineRule="auto"/>
              <w:rPr>
                <w:sz w:val="22"/>
                <w:szCs w:val="22"/>
              </w:rPr>
            </w:pPr>
            <w:r w:rsidRPr="00B248C6">
              <w:rPr>
                <w:sz w:val="22"/>
                <w:szCs w:val="22"/>
              </w:rPr>
              <w:t>‘There</w:t>
            </w:r>
            <w:r w:rsidR="00BC749D" w:rsidRPr="00B248C6">
              <w:rPr>
                <w:sz w:val="22"/>
                <w:szCs w:val="22"/>
              </w:rPr>
              <w:t>’</w:t>
            </w:r>
            <w:r w:rsidRPr="00B248C6">
              <w:rPr>
                <w:sz w:val="22"/>
                <w:szCs w:val="22"/>
              </w:rPr>
              <w:t>s a clear link between poor attendance and lower academic achievement… 73% of pupils who have over 95% attendance achieve 5 or more GCSEs at grades A*-C… Pupils with persistent absence are less likely to attain at school and stay in education after the age of 16 years’ (NFER)</w:t>
            </w:r>
          </w:p>
          <w:p w14:paraId="3345A678" w14:textId="77777777" w:rsidR="00E951B2" w:rsidRPr="00B248C6" w:rsidRDefault="00E951B2" w:rsidP="00B248C6">
            <w:pPr>
              <w:shd w:val="clear" w:color="auto" w:fill="FFFFFF"/>
              <w:suppressAutoHyphens w:val="0"/>
              <w:autoSpaceDN/>
              <w:spacing w:before="100" w:beforeAutospacing="1" w:after="100" w:afterAutospacing="1" w:line="240" w:lineRule="auto"/>
              <w:rPr>
                <w:sz w:val="22"/>
                <w:szCs w:val="22"/>
              </w:rPr>
            </w:pPr>
            <w:r w:rsidRPr="00B248C6">
              <w:rPr>
                <w:sz w:val="22"/>
                <w:szCs w:val="22"/>
              </w:rPr>
              <w:t>Missing school for just a few days a year can damage pupils’ chances of gaining good GCSEs, (DfE)</w:t>
            </w:r>
          </w:p>
          <w:p w14:paraId="121014FA" w14:textId="77777777" w:rsidR="00E951B2" w:rsidRPr="00B248C6" w:rsidRDefault="00E951B2" w:rsidP="00B248C6">
            <w:pPr>
              <w:shd w:val="clear" w:color="auto" w:fill="FFFFFF"/>
              <w:suppressAutoHyphens w:val="0"/>
              <w:autoSpaceDN/>
              <w:spacing w:before="100" w:beforeAutospacing="1" w:after="100" w:afterAutospacing="1" w:line="240" w:lineRule="auto"/>
              <w:rPr>
                <w:sz w:val="22"/>
                <w:szCs w:val="22"/>
              </w:rPr>
            </w:pPr>
            <w:r w:rsidRPr="00B248C6">
              <w:rPr>
                <w:sz w:val="22"/>
                <w:szCs w:val="22"/>
              </w:rPr>
              <w:t xml:space="preserve">Children who started missing school at the primary level find it difficult to study as they have already developed a very poor attitude to school. … the EWOs, will try to look for ways to help parents get their children to school more frequently. This is particularly helpful to parents whose children miss school due to circumstances that are out of their control rather than out of choice… Getting a </w:t>
            </w:r>
            <w:r w:rsidRPr="00B248C6">
              <w:rPr>
                <w:sz w:val="22"/>
                <w:szCs w:val="22"/>
              </w:rPr>
              <w:lastRenderedPageBreak/>
              <w:t>good education will ensure that children will have a better chance at becoming something good in the future. (CPD Online)</w:t>
            </w:r>
          </w:p>
          <w:p w14:paraId="540B1510" w14:textId="789A5265" w:rsidR="00E951B2" w:rsidRDefault="00E951B2" w:rsidP="00E951B2">
            <w:pPr>
              <w:pStyle w:val="TableRowCentered"/>
              <w:jc w:val="left"/>
              <w:rPr>
                <w:sz w:val="22"/>
                <w:szCs w:val="22"/>
              </w:rPr>
            </w:pPr>
            <w:r w:rsidRPr="00792BF9">
              <w:rPr>
                <w:sz w:val="22"/>
                <w:szCs w:val="22"/>
              </w:rPr>
              <w:t xml:space="preserve">Attendance figures are low for </w:t>
            </w:r>
            <w:proofErr w:type="gramStart"/>
            <w:r w:rsidRPr="00792BF9">
              <w:rPr>
                <w:sz w:val="22"/>
                <w:szCs w:val="22"/>
              </w:rPr>
              <w:t>pupil</w:t>
            </w:r>
            <w:proofErr w:type="gramEnd"/>
            <w:r w:rsidRPr="00792BF9">
              <w:rPr>
                <w:sz w:val="22"/>
                <w:szCs w:val="22"/>
              </w:rPr>
              <w:t xml:space="preserve"> </w:t>
            </w:r>
          </w:p>
          <w:p w14:paraId="4833F9C1" w14:textId="77777777" w:rsidR="00E951B2" w:rsidRDefault="00E951B2" w:rsidP="00E951B2">
            <w:pPr>
              <w:pStyle w:val="TableRowCentered"/>
              <w:ind w:left="0"/>
              <w:jc w:val="left"/>
              <w:rPr>
                <w:sz w:val="22"/>
              </w:rPr>
            </w:pPr>
            <w:r>
              <w:rPr>
                <w:sz w:val="22"/>
              </w:rPr>
              <w:t>‘</w:t>
            </w:r>
            <w:r w:rsidRPr="0005032C">
              <w:rPr>
                <w:sz w:val="22"/>
              </w:rPr>
              <w:t>To benefit from instruction, students must attend school regularly. Studies show that school attendance is a strong predictor of course performance and the strongest predictor of high school dropout</w:t>
            </w:r>
            <w:r>
              <w:rPr>
                <w:sz w:val="22"/>
              </w:rPr>
              <w:t xml:space="preserve">’ Rodgers et </w:t>
            </w:r>
            <w:proofErr w:type="gramStart"/>
            <w:r>
              <w:rPr>
                <w:sz w:val="22"/>
              </w:rPr>
              <w:t>al</w:t>
            </w:r>
            <w:proofErr w:type="gramEnd"/>
          </w:p>
          <w:p w14:paraId="2A7D5539" w14:textId="6D8C485B" w:rsidR="00E951B2" w:rsidRPr="00792BF9" w:rsidRDefault="00E951B2" w:rsidP="009B3FFF">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6F8697F1" w:rsidR="00E951B2" w:rsidRPr="00792BF9" w:rsidRDefault="00B85C2E">
            <w:pPr>
              <w:pStyle w:val="TableRowCentered"/>
              <w:jc w:val="left"/>
              <w:rPr>
                <w:sz w:val="22"/>
                <w:szCs w:val="22"/>
              </w:rPr>
            </w:pPr>
            <w:r>
              <w:rPr>
                <w:sz w:val="22"/>
                <w:szCs w:val="22"/>
              </w:rPr>
              <w:lastRenderedPageBreak/>
              <w:t>2,3</w:t>
            </w:r>
            <w:r w:rsidR="00831703">
              <w:rPr>
                <w:sz w:val="22"/>
                <w:szCs w:val="22"/>
              </w:rPr>
              <w:t>,4</w:t>
            </w:r>
            <w:r w:rsidR="00854071">
              <w:rPr>
                <w:sz w:val="22"/>
                <w:szCs w:val="22"/>
              </w:rPr>
              <w:t>,6,7</w:t>
            </w:r>
          </w:p>
        </w:tc>
      </w:tr>
      <w:tr w:rsidR="00E951B2" w14:paraId="505CA5A6" w14:textId="77777777" w:rsidTr="00C415B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0E8FF" w14:textId="0D4BBF4E" w:rsidR="00E951B2" w:rsidRPr="00792BF9" w:rsidRDefault="00E951B2" w:rsidP="005637FA">
            <w:pPr>
              <w:pStyle w:val="TableRow"/>
              <w:rPr>
                <w:sz w:val="22"/>
                <w:szCs w:val="22"/>
              </w:rPr>
            </w:pPr>
            <w:r w:rsidRPr="00792BF9">
              <w:rPr>
                <w:sz w:val="22"/>
                <w:szCs w:val="22"/>
              </w:rPr>
              <w:t>Implementation of attendance strategy, including first day response office time</w:t>
            </w:r>
          </w:p>
        </w:tc>
        <w:tc>
          <w:tcPr>
            <w:tcW w:w="425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672DFF" w14:textId="101C4B41" w:rsidR="00E951B2" w:rsidRPr="00792BF9" w:rsidRDefault="00E951B2" w:rsidP="009B3FFF">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5C3B53" w14:textId="04507426" w:rsidR="00E951B2" w:rsidRPr="00792BF9" w:rsidRDefault="00B85C2E">
            <w:pPr>
              <w:pStyle w:val="TableRowCentered"/>
              <w:jc w:val="left"/>
              <w:rPr>
                <w:sz w:val="22"/>
                <w:szCs w:val="22"/>
              </w:rPr>
            </w:pPr>
            <w:r>
              <w:rPr>
                <w:sz w:val="22"/>
                <w:szCs w:val="22"/>
              </w:rPr>
              <w:t>2</w:t>
            </w:r>
            <w:r w:rsidR="00831703">
              <w:rPr>
                <w:sz w:val="22"/>
                <w:szCs w:val="22"/>
              </w:rPr>
              <w:t>,3,4</w:t>
            </w:r>
          </w:p>
        </w:tc>
      </w:tr>
      <w:tr w:rsidR="00E951B2" w14:paraId="2A7D553F" w14:textId="77777777" w:rsidTr="002D18F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9B3483" w14:textId="05E4546B" w:rsidR="00E951B2" w:rsidRPr="00792BF9" w:rsidRDefault="006631C3" w:rsidP="00E951B2">
            <w:pPr>
              <w:pStyle w:val="TableRow"/>
              <w:rPr>
                <w:sz w:val="22"/>
                <w:szCs w:val="22"/>
              </w:rPr>
            </w:pPr>
            <w:r>
              <w:rPr>
                <w:sz w:val="22"/>
                <w:szCs w:val="22"/>
              </w:rPr>
              <w:t>Subsidising of e</w:t>
            </w:r>
            <w:r w:rsidR="00E951B2">
              <w:rPr>
                <w:sz w:val="22"/>
                <w:szCs w:val="22"/>
              </w:rPr>
              <w:t>ducational experiences</w:t>
            </w:r>
            <w:r>
              <w:rPr>
                <w:sz w:val="22"/>
                <w:szCs w:val="22"/>
              </w:rPr>
              <w:t>;</w:t>
            </w:r>
            <w:r w:rsidR="00E951B2">
              <w:rPr>
                <w:sz w:val="22"/>
                <w:szCs w:val="22"/>
              </w:rPr>
              <w:t xml:space="preserve"> financial support to remove barriers to curriculum accessibility, for example music tuition, trips and visits, visitors to school.</w:t>
            </w:r>
          </w:p>
          <w:p w14:paraId="5A3A596F" w14:textId="77777777" w:rsidR="00E951B2" w:rsidRPr="00792BF9" w:rsidRDefault="00E951B2" w:rsidP="00E951B2">
            <w:pPr>
              <w:pStyle w:val="TableRow"/>
              <w:rPr>
                <w:sz w:val="22"/>
                <w:szCs w:val="22"/>
              </w:rPr>
            </w:pPr>
          </w:p>
          <w:p w14:paraId="0B85DAFB" w14:textId="77777777" w:rsidR="00E951B2" w:rsidRPr="00792BF9" w:rsidRDefault="00E951B2" w:rsidP="00E951B2">
            <w:pPr>
              <w:pStyle w:val="TableRow"/>
              <w:rPr>
                <w:sz w:val="22"/>
                <w:szCs w:val="22"/>
              </w:rPr>
            </w:pPr>
          </w:p>
          <w:p w14:paraId="2A7D553C" w14:textId="44861DDC" w:rsidR="00E951B2" w:rsidRPr="00792BF9" w:rsidRDefault="00E951B2" w:rsidP="00E951B2">
            <w:pPr>
              <w:pStyle w:val="TableRow"/>
              <w:ind w:left="0"/>
              <w:rPr>
                <w:i/>
                <w:sz w:val="22"/>
                <w:szCs w:val="22"/>
              </w:rPr>
            </w:pPr>
          </w:p>
        </w:tc>
        <w:tc>
          <w:tcPr>
            <w:tcW w:w="425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2CABFE9" w14:textId="77777777" w:rsidR="00E951B2" w:rsidRPr="006631C3" w:rsidRDefault="00E951B2" w:rsidP="00E951B2">
            <w:pPr>
              <w:pStyle w:val="TableRowCentered"/>
              <w:jc w:val="left"/>
              <w:rPr>
                <w:sz w:val="22"/>
              </w:rPr>
            </w:pPr>
            <w:r w:rsidRPr="006631C3">
              <w:rPr>
                <w:sz w:val="22"/>
              </w:rPr>
              <w:t>‘Sports participation interventions engage pupils in sports as a means to increasing educational engagement and attainment</w:t>
            </w:r>
            <w:proofErr w:type="gramStart"/>
            <w:r w:rsidRPr="006631C3">
              <w:rPr>
                <w:sz w:val="22"/>
              </w:rPr>
              <w:t>….The</w:t>
            </w:r>
            <w:proofErr w:type="gramEnd"/>
            <w:r w:rsidRPr="006631C3">
              <w:rPr>
                <w:sz w:val="22"/>
              </w:rPr>
              <w:t xml:space="preserve"> overall impact of sports participation on academic achievement tends to be positive’ (EEF: Sports Participation)</w:t>
            </w:r>
          </w:p>
          <w:p w14:paraId="57311D38" w14:textId="77777777" w:rsidR="00E951B2" w:rsidRPr="006631C3" w:rsidRDefault="00E951B2" w:rsidP="00E951B2">
            <w:pPr>
              <w:pStyle w:val="TableRowCentered"/>
              <w:jc w:val="left"/>
              <w:rPr>
                <w:sz w:val="22"/>
              </w:rPr>
            </w:pPr>
            <w:r w:rsidRPr="006631C3">
              <w:rPr>
                <w:sz w:val="22"/>
              </w:rPr>
              <w:t xml:space="preserve">‘Poorer primary children who had taken part in after-school clubs were found to get better results at age 11 than peers from similar homes who had not…taking part in activities after the formal school day could play a role in closing the attainment gap between children from economically disadvantaged backgrounds and those with more family </w:t>
            </w:r>
            <w:proofErr w:type="gramStart"/>
            <w:r w:rsidRPr="006631C3">
              <w:rPr>
                <w:sz w:val="22"/>
              </w:rPr>
              <w:t>resources’</w:t>
            </w:r>
            <w:proofErr w:type="gramEnd"/>
            <w:r w:rsidRPr="006631C3">
              <w:rPr>
                <w:sz w:val="22"/>
              </w:rPr>
              <w:t>. (Nuffield Foundation 2016)</w:t>
            </w:r>
          </w:p>
          <w:p w14:paraId="2A7D553D" w14:textId="123AC371" w:rsidR="00E951B2" w:rsidRPr="006631C3" w:rsidRDefault="00E951B2" w:rsidP="00E951B2">
            <w:pPr>
              <w:pStyle w:val="TableRowCentered"/>
              <w:jc w:val="left"/>
              <w:rPr>
                <w:sz w:val="22"/>
              </w:rPr>
            </w:pPr>
            <w:r w:rsidRPr="006631C3">
              <w:rPr>
                <w:sz w:val="22"/>
              </w:rPr>
              <w:t>‘Children reported greater enjoyment ratings when taking part in entertainment and culture activities (6.4 out of 7) and sports and exercise activities (6.3) than for other outdoor activities’ (ONS)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411D1835" w:rsidR="00E951B2" w:rsidRPr="00792BF9" w:rsidRDefault="00831703" w:rsidP="00E951B2">
            <w:pPr>
              <w:pStyle w:val="TableRowCentered"/>
              <w:jc w:val="left"/>
              <w:rPr>
                <w:sz w:val="22"/>
                <w:szCs w:val="22"/>
              </w:rPr>
            </w:pPr>
            <w:r>
              <w:rPr>
                <w:sz w:val="22"/>
                <w:szCs w:val="22"/>
              </w:rPr>
              <w:t>2,4,5,6</w:t>
            </w:r>
          </w:p>
        </w:tc>
      </w:tr>
      <w:tr w:rsidR="00E951B2" w14:paraId="7C93D86A" w14:textId="77777777" w:rsidTr="002D18F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08525" w14:textId="7E63BA19" w:rsidR="00E951B2" w:rsidRPr="00792BF9" w:rsidRDefault="00E951B2" w:rsidP="00E951B2">
            <w:pPr>
              <w:pStyle w:val="TableRow"/>
              <w:rPr>
                <w:sz w:val="22"/>
                <w:szCs w:val="22"/>
              </w:rPr>
            </w:pPr>
            <w:r w:rsidRPr="00792BF9">
              <w:rPr>
                <w:sz w:val="22"/>
                <w:szCs w:val="22"/>
              </w:rPr>
              <w:t xml:space="preserve">Wide range of extracurricular clubs offered. Tracking and monitoring of PP engagement. </w:t>
            </w:r>
          </w:p>
        </w:tc>
        <w:tc>
          <w:tcPr>
            <w:tcW w:w="425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90D3A7" w14:textId="667BBA24" w:rsidR="00E951B2" w:rsidRPr="006631C3" w:rsidRDefault="00E951B2" w:rsidP="00E951B2">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148736" w14:textId="54A8A785" w:rsidR="00E951B2" w:rsidRPr="00792BF9" w:rsidRDefault="00C950CC" w:rsidP="00E951B2">
            <w:pPr>
              <w:pStyle w:val="TableRowCentered"/>
              <w:jc w:val="left"/>
              <w:rPr>
                <w:sz w:val="22"/>
                <w:szCs w:val="22"/>
              </w:rPr>
            </w:pPr>
            <w:r>
              <w:rPr>
                <w:sz w:val="22"/>
                <w:szCs w:val="22"/>
              </w:rPr>
              <w:t>2,3,4,5,</w:t>
            </w:r>
            <w:r w:rsidR="00B85C2E">
              <w:rPr>
                <w:sz w:val="22"/>
                <w:szCs w:val="22"/>
              </w:rPr>
              <w:t>6</w:t>
            </w:r>
          </w:p>
        </w:tc>
      </w:tr>
      <w:tr w:rsidR="00E53BAC" w14:paraId="58157C0F" w14:textId="77777777" w:rsidTr="002D18F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1AA2E4" w14:textId="32A584FD" w:rsidR="00E53BAC" w:rsidRPr="00792BF9" w:rsidRDefault="00BC749D" w:rsidP="00E951B2">
            <w:pPr>
              <w:pStyle w:val="TableRow"/>
              <w:rPr>
                <w:sz w:val="22"/>
                <w:szCs w:val="22"/>
              </w:rPr>
            </w:pPr>
            <w:r>
              <w:rPr>
                <w:sz w:val="22"/>
                <w:szCs w:val="22"/>
              </w:rPr>
              <w:t xml:space="preserve">Implementation of Halsnead ‘Growing up Great’ character curriculum, which includes development of the curriculum, full resourcing, CPD and planning time and planned experiences </w:t>
            </w:r>
          </w:p>
        </w:tc>
        <w:tc>
          <w:tcPr>
            <w:tcW w:w="425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7E017" w14:textId="77777777" w:rsidR="00E53BAC" w:rsidRPr="006631C3" w:rsidRDefault="00E53BAC" w:rsidP="00E951B2">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8CB556" w14:textId="0F1160E8" w:rsidR="00E53BAC" w:rsidRPr="00792BF9" w:rsidRDefault="00C950CC" w:rsidP="00E951B2">
            <w:pPr>
              <w:pStyle w:val="TableRowCentered"/>
              <w:jc w:val="left"/>
              <w:rPr>
                <w:sz w:val="22"/>
                <w:szCs w:val="22"/>
              </w:rPr>
            </w:pPr>
            <w:r>
              <w:rPr>
                <w:sz w:val="22"/>
                <w:szCs w:val="22"/>
              </w:rPr>
              <w:t>2,3,4,5,6</w:t>
            </w:r>
          </w:p>
        </w:tc>
      </w:tr>
      <w:tr w:rsidR="00E951B2" w14:paraId="5DF8C6D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4FF3DA" w14:textId="299A20BE" w:rsidR="00E951B2" w:rsidRPr="00792BF9" w:rsidRDefault="00E951B2" w:rsidP="00E951B2">
            <w:pPr>
              <w:pStyle w:val="TableRow"/>
              <w:rPr>
                <w:sz w:val="22"/>
                <w:szCs w:val="22"/>
              </w:rPr>
            </w:pPr>
            <w:r w:rsidRPr="00792BF9">
              <w:rPr>
                <w:sz w:val="22"/>
                <w:szCs w:val="22"/>
              </w:rPr>
              <w:t xml:space="preserve">Family support interventions </w:t>
            </w:r>
            <w:r w:rsidR="00BC749D">
              <w:rPr>
                <w:sz w:val="22"/>
                <w:szCs w:val="22"/>
              </w:rPr>
              <w:t xml:space="preserve">and workshops </w:t>
            </w:r>
            <w:r w:rsidRPr="00792BF9">
              <w:rPr>
                <w:sz w:val="22"/>
                <w:szCs w:val="22"/>
              </w:rPr>
              <w:t>ran</w:t>
            </w:r>
            <w:r w:rsidR="00BC749D">
              <w:rPr>
                <w:sz w:val="22"/>
                <w:szCs w:val="22"/>
              </w:rPr>
              <w:t xml:space="preserve"> </w:t>
            </w:r>
            <w:r w:rsidRPr="00792BF9">
              <w:rPr>
                <w:sz w:val="22"/>
                <w:szCs w:val="22"/>
              </w:rPr>
              <w:t xml:space="preserve">for Reception </w:t>
            </w:r>
            <w:r w:rsidR="00BC749D">
              <w:rPr>
                <w:sz w:val="22"/>
                <w:szCs w:val="22"/>
              </w:rPr>
              <w:t xml:space="preserve">and Nursery </w:t>
            </w:r>
            <w:r w:rsidRPr="00792BF9">
              <w:rPr>
                <w:sz w:val="22"/>
                <w:szCs w:val="22"/>
              </w:rPr>
              <w:t xml:space="preserve">parents/carers </w:t>
            </w:r>
            <w:r w:rsidR="00BC749D">
              <w:rPr>
                <w:sz w:val="22"/>
                <w:szCs w:val="22"/>
              </w:rPr>
              <w:t>(x10)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3DF14D" w14:textId="77777777" w:rsidR="00E951B2" w:rsidRPr="00F41DB2" w:rsidRDefault="00E951B2" w:rsidP="00E951B2">
            <w:pPr>
              <w:pStyle w:val="TableRowCentered"/>
              <w:jc w:val="left"/>
              <w:rPr>
                <w:rFonts w:cs="Arial"/>
                <w:color w:val="auto"/>
                <w:sz w:val="22"/>
                <w:szCs w:val="22"/>
              </w:rPr>
            </w:pPr>
            <w:r w:rsidRPr="00F41DB2">
              <w:rPr>
                <w:rFonts w:cs="Arial"/>
                <w:color w:val="auto"/>
                <w:sz w:val="22"/>
                <w:szCs w:val="22"/>
              </w:rPr>
              <w:t>‘Parents play a crucial role in supporting their children’s learning, and levels of parental engagement are consistently associated with children’s academic outcomes.’</w:t>
            </w:r>
          </w:p>
          <w:p w14:paraId="6D5EC2F4" w14:textId="77777777" w:rsidR="00E951B2" w:rsidRPr="00F41DB2" w:rsidRDefault="00E951B2" w:rsidP="00E951B2">
            <w:pPr>
              <w:pStyle w:val="TableRowCentered"/>
              <w:jc w:val="left"/>
              <w:rPr>
                <w:rFonts w:cs="Arial"/>
                <w:color w:val="auto"/>
                <w:sz w:val="22"/>
                <w:szCs w:val="22"/>
              </w:rPr>
            </w:pPr>
            <w:r w:rsidRPr="00F41DB2">
              <w:rPr>
                <w:rFonts w:cs="Arial"/>
                <w:color w:val="auto"/>
                <w:sz w:val="22"/>
                <w:szCs w:val="22"/>
              </w:rPr>
              <w:lastRenderedPageBreak/>
              <w:t>‘… increasing parental engagement in primary and secondary schools had on average two to three months’ positive impact’ (EEF: Parental Engagement)</w:t>
            </w:r>
          </w:p>
          <w:p w14:paraId="674A9961" w14:textId="7DA9A0A5" w:rsidR="00E951B2" w:rsidRPr="00792BF9" w:rsidRDefault="00E951B2" w:rsidP="00E951B2">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B1E5E" w14:textId="03CEBFC7" w:rsidR="00E951B2" w:rsidRPr="00792BF9" w:rsidRDefault="00C950CC" w:rsidP="00E951B2">
            <w:pPr>
              <w:pStyle w:val="TableRowCentered"/>
              <w:jc w:val="left"/>
              <w:rPr>
                <w:sz w:val="22"/>
                <w:szCs w:val="22"/>
              </w:rPr>
            </w:pPr>
            <w:r>
              <w:rPr>
                <w:sz w:val="22"/>
                <w:szCs w:val="22"/>
              </w:rPr>
              <w:lastRenderedPageBreak/>
              <w:t>2,3,4,5,6</w:t>
            </w:r>
          </w:p>
        </w:tc>
      </w:tr>
      <w:tr w:rsidR="00E951B2" w14:paraId="6EE1F1E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A36FD" w14:textId="4A0449A0" w:rsidR="00E951B2" w:rsidRPr="00792BF9" w:rsidRDefault="00E951B2" w:rsidP="00E951B2">
            <w:pPr>
              <w:pStyle w:val="TableRow"/>
              <w:rPr>
                <w:sz w:val="22"/>
                <w:szCs w:val="22"/>
              </w:rPr>
            </w:pPr>
            <w:r w:rsidRPr="00792BF9">
              <w:rPr>
                <w:sz w:val="22"/>
                <w:szCs w:val="22"/>
              </w:rPr>
              <w:t>Whole school Thrive approach to support social and emotional needs</w:t>
            </w:r>
            <w:r w:rsidR="00BC749D">
              <w:rPr>
                <w:sz w:val="22"/>
                <w:szCs w:val="22"/>
              </w:rPr>
              <w:t xml:space="preserve">, including Thrive breakfast intervention.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B1CC0" w14:textId="77777777" w:rsidR="00E951B2" w:rsidRPr="00792BF9" w:rsidRDefault="00E951B2" w:rsidP="00E951B2">
            <w:pPr>
              <w:pStyle w:val="NormalWeb"/>
              <w:shd w:val="clear" w:color="auto" w:fill="FFFFFF"/>
              <w:spacing w:before="0" w:beforeAutospacing="0" w:after="0" w:afterAutospacing="0"/>
              <w:rPr>
                <w:rFonts w:ascii="Arial" w:hAnsi="Arial" w:cs="Arial"/>
                <w:sz w:val="22"/>
                <w:szCs w:val="22"/>
              </w:rPr>
            </w:pPr>
            <w:r w:rsidRPr="00792BF9">
              <w:rPr>
                <w:rFonts w:ascii="Arial" w:hAnsi="Arial" w:cs="Arial"/>
                <w:sz w:val="22"/>
                <w:szCs w:val="22"/>
              </w:rPr>
              <w:t>Thrive helps to develop resilience in young people.</w:t>
            </w:r>
            <w:r w:rsidRPr="00792BF9">
              <w:rPr>
                <w:rFonts w:ascii="Arial" w:hAnsi="Arial" w:cs="Arial"/>
                <w:sz w:val="22"/>
                <w:szCs w:val="22"/>
              </w:rPr>
              <w:br/>
              <w:t>(Hart and Heaver 2015)</w:t>
            </w:r>
          </w:p>
          <w:p w14:paraId="14559879" w14:textId="77777777" w:rsidR="00E951B2" w:rsidRPr="00792BF9" w:rsidRDefault="00E951B2" w:rsidP="00E951B2">
            <w:pPr>
              <w:pStyle w:val="NormalWeb"/>
              <w:shd w:val="clear" w:color="auto" w:fill="FFFFFF"/>
              <w:spacing w:before="0" w:beforeAutospacing="0" w:after="0" w:afterAutospacing="0"/>
              <w:rPr>
                <w:rFonts w:ascii="Arial" w:hAnsi="Arial" w:cs="Arial"/>
                <w:sz w:val="22"/>
                <w:szCs w:val="22"/>
              </w:rPr>
            </w:pPr>
          </w:p>
          <w:p w14:paraId="3E4AE30B" w14:textId="4B90E6B9" w:rsidR="00E951B2" w:rsidRPr="00792BF9" w:rsidRDefault="00E951B2" w:rsidP="00E951B2">
            <w:pPr>
              <w:pStyle w:val="NormalWeb"/>
              <w:shd w:val="clear" w:color="auto" w:fill="FFFFFF"/>
              <w:spacing w:before="0" w:beforeAutospacing="0" w:after="0" w:afterAutospacing="0"/>
              <w:rPr>
                <w:rFonts w:ascii="Arial" w:hAnsi="Arial" w:cs="Arial"/>
                <w:sz w:val="22"/>
                <w:szCs w:val="22"/>
              </w:rPr>
            </w:pPr>
            <w:r w:rsidRPr="00792BF9">
              <w:rPr>
                <w:rFonts w:ascii="Arial" w:hAnsi="Arial" w:cs="Arial"/>
                <w:sz w:val="22"/>
                <w:szCs w:val="22"/>
              </w:rPr>
              <w:t>Staff using the Thrive Approach feel more equipped to manage behaviour and better able to support more vulnerable children.</w:t>
            </w:r>
            <w:r w:rsidRPr="00792BF9">
              <w:rPr>
                <w:rFonts w:ascii="Arial" w:hAnsi="Arial" w:cs="Arial"/>
                <w:sz w:val="22"/>
                <w:szCs w:val="22"/>
              </w:rPr>
              <w:br/>
              <w:t>(Office for Public Management 2013)</w:t>
            </w:r>
          </w:p>
          <w:p w14:paraId="10F02D1D" w14:textId="77777777" w:rsidR="00E951B2" w:rsidRPr="00792BF9" w:rsidRDefault="00E951B2" w:rsidP="00E951B2">
            <w:pPr>
              <w:pStyle w:val="NormalWeb"/>
              <w:shd w:val="clear" w:color="auto" w:fill="FFFFFF"/>
              <w:spacing w:before="0" w:beforeAutospacing="0" w:after="0" w:afterAutospacing="0"/>
              <w:rPr>
                <w:rFonts w:ascii="Arial" w:hAnsi="Arial" w:cs="Arial"/>
                <w:sz w:val="22"/>
                <w:szCs w:val="22"/>
              </w:rPr>
            </w:pPr>
          </w:p>
          <w:p w14:paraId="518C51CA" w14:textId="68FF6635" w:rsidR="00E951B2" w:rsidRPr="00792BF9" w:rsidRDefault="00E951B2" w:rsidP="00E951B2">
            <w:pPr>
              <w:pStyle w:val="NormalWeb"/>
              <w:shd w:val="clear" w:color="auto" w:fill="FFFFFF"/>
              <w:spacing w:before="0" w:beforeAutospacing="0" w:after="0" w:afterAutospacing="0"/>
              <w:rPr>
                <w:sz w:val="22"/>
                <w:szCs w:val="22"/>
              </w:rPr>
            </w:pPr>
            <w:r w:rsidRPr="00792BF9">
              <w:rPr>
                <w:rFonts w:ascii="Arial" w:hAnsi="Arial" w:cs="Arial"/>
                <w:sz w:val="22"/>
                <w:szCs w:val="22"/>
              </w:rPr>
              <w:t xml:space="preserve">Thrive closes the gap for vulnerable children across a range of measures including attainment, behaviour, relationships, </w:t>
            </w:r>
            <w:proofErr w:type="gramStart"/>
            <w:r w:rsidRPr="00792BF9">
              <w:rPr>
                <w:rFonts w:ascii="Arial" w:hAnsi="Arial" w:cs="Arial"/>
                <w:sz w:val="22"/>
                <w:szCs w:val="22"/>
              </w:rPr>
              <w:t>self-confidence</w:t>
            </w:r>
            <w:proofErr w:type="gramEnd"/>
            <w:r w:rsidRPr="00792BF9">
              <w:rPr>
                <w:rFonts w:ascii="Arial" w:hAnsi="Arial" w:cs="Arial"/>
                <w:sz w:val="22"/>
                <w:szCs w:val="22"/>
              </w:rPr>
              <w:t xml:space="preserve"> and attendance.</w:t>
            </w:r>
            <w:r w:rsidRPr="00792BF9">
              <w:rPr>
                <w:rFonts w:ascii="Arial" w:hAnsi="Arial" w:cs="Arial"/>
                <w:sz w:val="22"/>
                <w:szCs w:val="22"/>
              </w:rPr>
              <w:br/>
              <w:t>(McGuire-</w:t>
            </w:r>
            <w:proofErr w:type="spellStart"/>
            <w:r w:rsidRPr="00792BF9">
              <w:rPr>
                <w:rFonts w:ascii="Arial" w:hAnsi="Arial" w:cs="Arial"/>
                <w:sz w:val="22"/>
                <w:szCs w:val="22"/>
              </w:rPr>
              <w:t>Snieckus</w:t>
            </w:r>
            <w:proofErr w:type="spellEnd"/>
            <w:r w:rsidRPr="00792BF9">
              <w:rPr>
                <w:rFonts w:ascii="Arial" w:hAnsi="Arial" w:cs="Arial"/>
                <w:sz w:val="22"/>
                <w:szCs w:val="22"/>
              </w:rPr>
              <w:t xml:space="preserve"> et al 2015)</w:t>
            </w:r>
            <w:r w:rsidRPr="00792BF9">
              <w:rPr>
                <w:rFonts w:ascii="Arial" w:hAnsi="Arial" w:cs="Arial"/>
                <w:sz w:val="22"/>
                <w:szCs w:val="22"/>
              </w:rPr>
              <w:br/>
            </w:r>
            <w:r w:rsidRPr="00792BF9">
              <w:rPr>
                <w:rFonts w:ascii="Arial" w:hAnsi="Arial" w:cs="Arial"/>
                <w:color w:val="180D3B"/>
                <w:sz w:val="22"/>
                <w:szCs w:val="22"/>
              </w:rPr>
              <w:br/>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A8FF9" w14:textId="3F8ED8FB" w:rsidR="00E951B2" w:rsidRPr="00792BF9" w:rsidRDefault="00C950CC" w:rsidP="00C950CC">
            <w:pPr>
              <w:pStyle w:val="TableRowCentered"/>
              <w:ind w:left="0"/>
              <w:jc w:val="left"/>
              <w:rPr>
                <w:sz w:val="22"/>
                <w:szCs w:val="22"/>
              </w:rPr>
            </w:pPr>
            <w:r>
              <w:rPr>
                <w:sz w:val="22"/>
                <w:szCs w:val="22"/>
              </w:rPr>
              <w:t>2,3,4,5,6</w:t>
            </w:r>
          </w:p>
        </w:tc>
      </w:tr>
      <w:tr w:rsidR="00E951B2" w14:paraId="790B8925" w14:textId="77777777" w:rsidTr="00F3694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95584" w14:textId="01916E5E" w:rsidR="00E951B2" w:rsidRPr="001C50DB" w:rsidRDefault="00E951B2" w:rsidP="00BC749D">
            <w:pPr>
              <w:pStyle w:val="TableRow"/>
              <w:ind w:left="0"/>
              <w:rPr>
                <w:color w:val="auto"/>
                <w:sz w:val="22"/>
                <w:szCs w:val="22"/>
              </w:rPr>
            </w:pPr>
            <w:r w:rsidRPr="001C50DB">
              <w:rPr>
                <w:color w:val="auto"/>
                <w:sz w:val="22"/>
                <w:szCs w:val="22"/>
              </w:rPr>
              <w:t xml:space="preserve">HLTAs to support with learning support, focusing on catch up and SEND support </w:t>
            </w:r>
            <w:proofErr w:type="gramStart"/>
            <w:r w:rsidRPr="001C50DB">
              <w:rPr>
                <w:color w:val="auto"/>
                <w:sz w:val="22"/>
                <w:szCs w:val="22"/>
              </w:rPr>
              <w:t>interventions</w:t>
            </w:r>
            <w:proofErr w:type="gramEnd"/>
          </w:p>
          <w:p w14:paraId="1445C8DC" w14:textId="77777777" w:rsidR="00E951B2" w:rsidRPr="00792BF9" w:rsidRDefault="00E951B2" w:rsidP="00E951B2">
            <w:pPr>
              <w:pStyle w:val="TableRow"/>
              <w:rPr>
                <w:sz w:val="22"/>
                <w:szCs w:val="22"/>
              </w:rPr>
            </w:pPr>
          </w:p>
        </w:tc>
        <w:tc>
          <w:tcPr>
            <w:tcW w:w="425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40674743" w14:textId="77777777" w:rsidR="00E951B2" w:rsidRDefault="00E951B2" w:rsidP="00E951B2">
            <w:pPr>
              <w:pStyle w:val="NormalWeb"/>
              <w:shd w:val="clear" w:color="auto" w:fill="FFFFFF"/>
              <w:spacing w:before="0" w:after="0"/>
              <w:rPr>
                <w:rFonts w:ascii="Arial" w:hAnsi="Arial" w:cs="Arial"/>
                <w:sz w:val="22"/>
                <w:szCs w:val="22"/>
              </w:rPr>
            </w:pPr>
            <w:r w:rsidRPr="001C50DB">
              <w:rPr>
                <w:rFonts w:ascii="Arial" w:hAnsi="Arial" w:cs="Arial"/>
                <w:sz w:val="22"/>
                <w:szCs w:val="22"/>
              </w:rPr>
              <w:t xml:space="preserve">With the additional increase in Social Service involvement, it is essential that we know our children and can spot triggers which will affect </w:t>
            </w:r>
            <w:proofErr w:type="gramStart"/>
            <w:r w:rsidRPr="001C50DB">
              <w:rPr>
                <w:rFonts w:ascii="Arial" w:hAnsi="Arial" w:cs="Arial"/>
                <w:sz w:val="22"/>
                <w:szCs w:val="22"/>
              </w:rPr>
              <w:t>learning</w:t>
            </w:r>
            <w:proofErr w:type="gramEnd"/>
          </w:p>
          <w:p w14:paraId="543756B2" w14:textId="79EF05C4" w:rsidR="00E951B2" w:rsidRPr="00792BF9" w:rsidRDefault="00E951B2" w:rsidP="00E951B2">
            <w:pPr>
              <w:pStyle w:val="NormalWeb"/>
              <w:shd w:val="clear" w:color="auto" w:fill="FFFFFF"/>
              <w:spacing w:before="0" w:after="0"/>
              <w:rPr>
                <w:rFonts w:ascii="Arial" w:hAnsi="Arial" w:cs="Arial"/>
                <w:sz w:val="22"/>
                <w:szCs w:val="22"/>
              </w:rPr>
            </w:pPr>
            <w:r w:rsidRPr="00F41DB2">
              <w:rPr>
                <w:rFonts w:ascii="Arial" w:hAnsi="Arial" w:cs="Arial"/>
                <w:sz w:val="22"/>
                <w:szCs w:val="22"/>
              </w:rPr>
              <w:t>‘On average, SEL interventions have an identifiable and valuable impact on attitudes to learning and social relationships in school. They also have an average overall impact of four months' additional progress on attainment…  Improvements appear more likely when SEL approaches are embedded into routine educational practices and supported by professional development and training for staff’ (EEF: Social and Emotional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05BC09" w14:textId="7191C415" w:rsidR="00E951B2" w:rsidRPr="00792BF9" w:rsidRDefault="005128C6" w:rsidP="00E951B2">
            <w:pPr>
              <w:pStyle w:val="TableRowCentered"/>
              <w:jc w:val="left"/>
              <w:rPr>
                <w:sz w:val="22"/>
                <w:szCs w:val="22"/>
              </w:rPr>
            </w:pPr>
            <w:r>
              <w:rPr>
                <w:sz w:val="22"/>
                <w:szCs w:val="22"/>
              </w:rPr>
              <w:t>1,2,3,5,6</w:t>
            </w:r>
          </w:p>
        </w:tc>
      </w:tr>
      <w:tr w:rsidR="00E951B2" w14:paraId="1071353F" w14:textId="77777777" w:rsidTr="00F3694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58C541" w14:textId="46DA0BEB" w:rsidR="00E951B2" w:rsidRPr="001C50DB" w:rsidRDefault="00E951B2" w:rsidP="00E951B2">
            <w:pPr>
              <w:pStyle w:val="TableRow"/>
              <w:rPr>
                <w:color w:val="auto"/>
                <w:sz w:val="22"/>
                <w:szCs w:val="22"/>
              </w:rPr>
            </w:pPr>
            <w:r w:rsidRPr="001C50DB">
              <w:rPr>
                <w:color w:val="auto"/>
                <w:sz w:val="22"/>
                <w:szCs w:val="22"/>
              </w:rPr>
              <w:t>Learning Mentor to support children with behaviour through intervention to stop issues before they arise</w:t>
            </w:r>
          </w:p>
        </w:tc>
        <w:tc>
          <w:tcPr>
            <w:tcW w:w="425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940130" w14:textId="65DEBD46" w:rsidR="00E951B2" w:rsidRPr="00792BF9" w:rsidRDefault="00E951B2" w:rsidP="00E951B2">
            <w:pPr>
              <w:pStyle w:val="NormalWeb"/>
              <w:shd w:val="clear" w:color="auto" w:fill="FFFFFF"/>
              <w:spacing w:before="0" w:beforeAutospacing="0" w:after="0" w:afterAutospacing="0"/>
              <w:rPr>
                <w:rFonts w:ascii="Arial" w:hAnsi="Arial" w:cs="Arial"/>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E7F93" w14:textId="0BEF88CD" w:rsidR="00E951B2" w:rsidRDefault="005128C6" w:rsidP="00E951B2">
            <w:pPr>
              <w:pStyle w:val="TableRowCentered"/>
              <w:jc w:val="left"/>
              <w:rPr>
                <w:sz w:val="22"/>
                <w:szCs w:val="22"/>
              </w:rPr>
            </w:pPr>
            <w:r>
              <w:rPr>
                <w:sz w:val="22"/>
                <w:szCs w:val="22"/>
              </w:rPr>
              <w:t>2,3,5,6</w:t>
            </w:r>
          </w:p>
        </w:tc>
      </w:tr>
    </w:tbl>
    <w:p w14:paraId="7356B040" w14:textId="6E570DE1" w:rsidR="00E44B9E" w:rsidRPr="00460963" w:rsidRDefault="00E44B9E" w:rsidP="00E44B9E">
      <w:pPr>
        <w:rPr>
          <w:b/>
          <w:bCs/>
          <w:color w:val="7030A0"/>
          <w:sz w:val="28"/>
          <w:szCs w:val="28"/>
        </w:rPr>
      </w:pPr>
      <w:r w:rsidRPr="00460963">
        <w:rPr>
          <w:b/>
          <w:bCs/>
          <w:color w:val="7030A0"/>
          <w:sz w:val="28"/>
          <w:szCs w:val="28"/>
        </w:rPr>
        <w:t>Total budgeted cost: £</w:t>
      </w:r>
      <w:r w:rsidR="003442CD">
        <w:rPr>
          <w:b/>
          <w:bCs/>
          <w:color w:val="7030A0"/>
          <w:sz w:val="28"/>
          <w:szCs w:val="28"/>
        </w:rPr>
        <w:t>180</w:t>
      </w:r>
      <w:r>
        <w:rPr>
          <w:b/>
          <w:bCs/>
          <w:color w:val="7030A0"/>
          <w:sz w:val="28"/>
          <w:szCs w:val="28"/>
        </w:rPr>
        <w:t>,</w:t>
      </w:r>
      <w:r w:rsidR="003442CD">
        <w:rPr>
          <w:b/>
          <w:bCs/>
          <w:color w:val="7030A0"/>
          <w:sz w:val="28"/>
          <w:szCs w:val="28"/>
        </w:rPr>
        <w:t>480</w:t>
      </w:r>
    </w:p>
    <w:p w14:paraId="34ED89BA" w14:textId="3A40B1B9" w:rsidR="00BD75D4" w:rsidRDefault="00BD75D4">
      <w:pPr>
        <w:spacing w:before="240" w:after="0"/>
        <w:rPr>
          <w:b/>
          <w:bCs/>
          <w:color w:val="104F75"/>
          <w:sz w:val="28"/>
          <w:szCs w:val="28"/>
        </w:rPr>
      </w:pPr>
    </w:p>
    <w:p w14:paraId="2867C6D4" w14:textId="13078180" w:rsidR="00F15EAF" w:rsidRDefault="00F15EAF">
      <w:pPr>
        <w:pStyle w:val="Heading1"/>
        <w:rPr>
          <w:color w:val="7030A0"/>
        </w:rPr>
        <w:sectPr w:rsidR="00F15EAF" w:rsidSect="00E44B9E">
          <w:headerReference w:type="default" r:id="rId7"/>
          <w:footerReference w:type="default" r:id="rId8"/>
          <w:pgSz w:w="11906" w:h="16838"/>
          <w:pgMar w:top="1135" w:right="1276" w:bottom="1134" w:left="1134" w:header="0" w:footer="709" w:gutter="0"/>
          <w:cols w:space="720"/>
          <w:docGrid w:linePitch="326"/>
        </w:sectPr>
      </w:pPr>
    </w:p>
    <w:p w14:paraId="2A7D5542" w14:textId="10EB27EF" w:rsidR="00E66558" w:rsidRPr="00460963" w:rsidRDefault="009D71E8">
      <w:pPr>
        <w:pStyle w:val="Heading1"/>
        <w:rPr>
          <w:color w:val="7030A0"/>
        </w:rPr>
      </w:pPr>
      <w:r w:rsidRPr="00460963">
        <w:rPr>
          <w:color w:val="7030A0"/>
        </w:rPr>
        <w:lastRenderedPageBreak/>
        <w:t>Part B: Review of outcomes in the previous academic year</w:t>
      </w:r>
    </w:p>
    <w:p w14:paraId="2A7D5543" w14:textId="77777777" w:rsidR="00E66558" w:rsidRPr="00460963" w:rsidRDefault="009D71E8">
      <w:pPr>
        <w:pStyle w:val="Heading2"/>
        <w:rPr>
          <w:color w:val="7030A0"/>
        </w:rPr>
      </w:pPr>
      <w:r w:rsidRPr="00460963">
        <w:rPr>
          <w:color w:val="7030A0"/>
        </w:rPr>
        <w:t>Pupil premium strategy outcomes</w:t>
      </w:r>
    </w:p>
    <w:p w14:paraId="2A7D5544" w14:textId="19FBE8A1" w:rsidR="00E66558" w:rsidRDefault="009D71E8">
      <w:r>
        <w:t xml:space="preserve">This details the impact that our pupil premium activity had on pupils in the </w:t>
      </w:r>
      <w:r w:rsidR="00F15EAF">
        <w:t>202</w:t>
      </w:r>
      <w:r w:rsidR="009A1D82">
        <w:t>3</w:t>
      </w:r>
      <w:r w:rsidR="00F15EAF">
        <w:t xml:space="preserve"> 2</w:t>
      </w:r>
      <w:r w:rsidR="009A1D82">
        <w:t>4s</w:t>
      </w:r>
      <w:r>
        <w:t xml:space="preserve"> academic year. </w:t>
      </w:r>
    </w:p>
    <w:tbl>
      <w:tblPr>
        <w:tblW w:w="4963" w:type="pct"/>
        <w:tblCellMar>
          <w:left w:w="10" w:type="dxa"/>
          <w:right w:w="10" w:type="dxa"/>
        </w:tblCellMar>
        <w:tblLook w:val="04A0" w:firstRow="1" w:lastRow="0" w:firstColumn="1" w:lastColumn="0" w:noHBand="0" w:noVBand="1"/>
      </w:tblPr>
      <w:tblGrid>
        <w:gridCol w:w="14030"/>
      </w:tblGrid>
      <w:tr w:rsidR="00F3323A" w14:paraId="59718BBD" w14:textId="77777777" w:rsidTr="00F3323A">
        <w:tc>
          <w:tcPr>
            <w:tcW w:w="1403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573CFAE2" w14:textId="2C4F2DC8" w:rsidR="00F3323A" w:rsidRDefault="00F3323A" w:rsidP="00F75408">
            <w:pPr>
              <w:pStyle w:val="TableHeader"/>
              <w:jc w:val="left"/>
            </w:pPr>
            <w:r>
              <w:t>Evaluation</w:t>
            </w:r>
          </w:p>
        </w:tc>
      </w:tr>
      <w:tr w:rsidR="007E2980" w14:paraId="2D8195C8" w14:textId="77777777" w:rsidTr="007E2980">
        <w:tc>
          <w:tcPr>
            <w:tcW w:w="140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1AB460" w14:textId="4D9B4FE9" w:rsidR="004B007F" w:rsidRPr="004B007F" w:rsidRDefault="004B007F" w:rsidP="004B007F">
            <w:pPr>
              <w:pStyle w:val="NormalWeb"/>
              <w:rPr>
                <w:rFonts w:ascii="Arial" w:hAnsi="Arial" w:cs="Arial"/>
                <w:sz w:val="22"/>
                <w:szCs w:val="22"/>
              </w:rPr>
            </w:pPr>
            <w:r w:rsidRPr="004B007F">
              <w:rPr>
                <w:rFonts w:ascii="Arial" w:hAnsi="Arial" w:cs="Arial"/>
                <w:sz w:val="22"/>
                <w:szCs w:val="22"/>
              </w:rPr>
              <w:t>In the 2023-2024 academic year, 40% of our pupils were eligible for Pupil Premium (PP) funding, with variations across year groups: 55% of Year 6 pupils and 32% of Year 1 pupils were PP eligible. Because free school meals are offered to all Key Stage 1 pupils, the school recognises that some eligible families may not have applied for PP, and we are actively encouraging applications to ensure all eligible pupils benefit from additional support.</w:t>
            </w:r>
          </w:p>
          <w:p w14:paraId="7C86BCF5" w14:textId="77777777" w:rsidR="004B007F" w:rsidRPr="004B007F" w:rsidRDefault="004B007F" w:rsidP="004B007F">
            <w:pPr>
              <w:pStyle w:val="NormalWeb"/>
              <w:rPr>
                <w:rFonts w:ascii="Arial" w:hAnsi="Arial" w:cs="Arial"/>
                <w:sz w:val="22"/>
                <w:szCs w:val="22"/>
              </w:rPr>
            </w:pPr>
            <w:r w:rsidRPr="004B007F">
              <w:rPr>
                <w:rStyle w:val="Strong"/>
                <w:rFonts w:ascii="Arial" w:hAnsi="Arial" w:cs="Arial"/>
                <w:sz w:val="22"/>
                <w:szCs w:val="22"/>
              </w:rPr>
              <w:t>Overall Achievement and Impact:</w:t>
            </w:r>
          </w:p>
          <w:p w14:paraId="580C0D65" w14:textId="77777777" w:rsidR="004B007F" w:rsidRPr="004B007F" w:rsidRDefault="004B007F" w:rsidP="004B007F">
            <w:pPr>
              <w:pStyle w:val="NormalWeb"/>
              <w:rPr>
                <w:rFonts w:ascii="Arial" w:hAnsi="Arial" w:cs="Arial"/>
                <w:sz w:val="22"/>
                <w:szCs w:val="22"/>
              </w:rPr>
            </w:pPr>
            <w:r w:rsidRPr="004B007F">
              <w:rPr>
                <w:rFonts w:ascii="Arial" w:hAnsi="Arial" w:cs="Arial"/>
                <w:sz w:val="22"/>
                <w:szCs w:val="22"/>
              </w:rPr>
              <w:t>In 2024, 78% of all pupils achieved the expected standard in Reading, Writing, and Maths (RWM), with 68% of PP pupils meeting this benchmark. This outcome exceeded the national standard for PP pupils (61%), demonstrating the effectiveness of our targeted interventions. Specifically, 15 out of 22 PP pupils in Year 6 achieved the expected standard, and of the seven PP pupils who did not meet the standard:</w:t>
            </w:r>
          </w:p>
          <w:p w14:paraId="616AC869" w14:textId="77777777" w:rsidR="004B007F" w:rsidRPr="004B007F" w:rsidRDefault="004B007F" w:rsidP="004B007F">
            <w:pPr>
              <w:numPr>
                <w:ilvl w:val="0"/>
                <w:numId w:val="21"/>
              </w:numPr>
              <w:suppressAutoHyphens w:val="0"/>
              <w:autoSpaceDN/>
              <w:spacing w:before="100" w:beforeAutospacing="1" w:after="100" w:afterAutospacing="1" w:line="240" w:lineRule="auto"/>
              <w:rPr>
                <w:rFonts w:cs="Arial"/>
                <w:sz w:val="22"/>
                <w:szCs w:val="22"/>
              </w:rPr>
            </w:pPr>
            <w:r w:rsidRPr="004B007F">
              <w:rPr>
                <w:rFonts w:cs="Arial"/>
                <w:sz w:val="22"/>
                <w:szCs w:val="22"/>
              </w:rPr>
              <w:t>Six are on the SEND register for cognition and learning, with two of these pupils having an EHCP and not sitting the SATS.</w:t>
            </w:r>
          </w:p>
          <w:p w14:paraId="5897537D" w14:textId="77777777" w:rsidR="004B007F" w:rsidRPr="004B007F" w:rsidRDefault="004B007F" w:rsidP="004B007F">
            <w:pPr>
              <w:numPr>
                <w:ilvl w:val="0"/>
                <w:numId w:val="21"/>
              </w:numPr>
              <w:suppressAutoHyphens w:val="0"/>
              <w:autoSpaceDN/>
              <w:spacing w:before="100" w:beforeAutospacing="1" w:after="100" w:afterAutospacing="1" w:line="240" w:lineRule="auto"/>
              <w:rPr>
                <w:rFonts w:cs="Arial"/>
                <w:sz w:val="22"/>
                <w:szCs w:val="22"/>
              </w:rPr>
            </w:pPr>
            <w:r w:rsidRPr="004B007F">
              <w:rPr>
                <w:rFonts w:cs="Arial"/>
                <w:sz w:val="22"/>
                <w:szCs w:val="22"/>
              </w:rPr>
              <w:t>An additional two pupils were on holiday during the tests, contributing to the 7 non-achievers.</w:t>
            </w:r>
          </w:p>
          <w:p w14:paraId="406AB91A" w14:textId="77777777" w:rsidR="004B007F" w:rsidRPr="004B007F" w:rsidRDefault="004B007F" w:rsidP="004B007F">
            <w:pPr>
              <w:pStyle w:val="NormalWeb"/>
              <w:rPr>
                <w:rFonts w:ascii="Arial" w:hAnsi="Arial" w:cs="Arial"/>
                <w:sz w:val="22"/>
                <w:szCs w:val="22"/>
              </w:rPr>
            </w:pPr>
            <w:r w:rsidRPr="004B007F">
              <w:rPr>
                <w:rFonts w:ascii="Arial" w:hAnsi="Arial" w:cs="Arial"/>
                <w:sz w:val="22"/>
                <w:szCs w:val="22"/>
              </w:rPr>
              <w:t>This data highlights the strong progress of PP pupils, as well as the need for continued support, especially for those with additional learning needs.</w:t>
            </w:r>
          </w:p>
          <w:p w14:paraId="594BFA5A" w14:textId="77777777" w:rsidR="004B007F" w:rsidRPr="004B007F" w:rsidRDefault="004B007F" w:rsidP="004B007F">
            <w:pPr>
              <w:pStyle w:val="NormalWeb"/>
              <w:rPr>
                <w:rFonts w:ascii="Arial" w:hAnsi="Arial" w:cs="Arial"/>
                <w:sz w:val="22"/>
                <w:szCs w:val="22"/>
              </w:rPr>
            </w:pPr>
            <w:r w:rsidRPr="004B007F">
              <w:rPr>
                <w:rStyle w:val="Strong"/>
                <w:rFonts w:ascii="Arial" w:hAnsi="Arial" w:cs="Arial"/>
                <w:sz w:val="22"/>
                <w:szCs w:val="22"/>
              </w:rPr>
              <w:t>Year 1 Phonics Screening:</w:t>
            </w:r>
          </w:p>
          <w:p w14:paraId="52D03BB7" w14:textId="77777777" w:rsidR="004B007F" w:rsidRPr="004B007F" w:rsidRDefault="004B007F" w:rsidP="004B007F">
            <w:pPr>
              <w:pStyle w:val="NormalWeb"/>
              <w:rPr>
                <w:rFonts w:ascii="Arial" w:hAnsi="Arial" w:cs="Arial"/>
                <w:sz w:val="22"/>
                <w:szCs w:val="22"/>
              </w:rPr>
            </w:pPr>
            <w:r w:rsidRPr="004B007F">
              <w:rPr>
                <w:rFonts w:ascii="Arial" w:hAnsi="Arial" w:cs="Arial"/>
                <w:sz w:val="22"/>
                <w:szCs w:val="22"/>
              </w:rPr>
              <w:t>71% of Year 1 pupils passed the phonics screening check, while 45% of PP pupils passed. This gap indicates the need to strengthen our phonics program, particularly for disadvantaged pupils, to ensure they acquire foundational literacy skills and narrow the gap with their peers. Interventions will focus on targeted phonics support, increased parental engagement, and phonics-based resources for home use.</w:t>
            </w:r>
          </w:p>
          <w:p w14:paraId="2FCFA460" w14:textId="77777777" w:rsidR="004B007F" w:rsidRPr="004B007F" w:rsidRDefault="004B007F" w:rsidP="004B007F">
            <w:pPr>
              <w:pStyle w:val="NormalWeb"/>
              <w:rPr>
                <w:rFonts w:ascii="Arial" w:hAnsi="Arial" w:cs="Arial"/>
                <w:sz w:val="22"/>
                <w:szCs w:val="22"/>
              </w:rPr>
            </w:pPr>
            <w:r w:rsidRPr="004B007F">
              <w:rPr>
                <w:rStyle w:val="Strong"/>
                <w:rFonts w:ascii="Arial" w:hAnsi="Arial" w:cs="Arial"/>
                <w:sz w:val="22"/>
                <w:szCs w:val="22"/>
              </w:rPr>
              <w:t>Impact Summary and Next Steps:</w:t>
            </w:r>
          </w:p>
          <w:p w14:paraId="117AA286" w14:textId="1FCBF565" w:rsidR="00F51E0B" w:rsidRPr="004B007F" w:rsidRDefault="004B007F" w:rsidP="004B007F">
            <w:pPr>
              <w:pStyle w:val="NormalWeb"/>
              <w:rPr>
                <w:rFonts w:ascii="Arial" w:hAnsi="Arial" w:cs="Arial"/>
                <w:sz w:val="22"/>
                <w:szCs w:val="22"/>
              </w:rPr>
            </w:pPr>
            <w:r w:rsidRPr="004B007F">
              <w:rPr>
                <w:rFonts w:ascii="Arial" w:hAnsi="Arial" w:cs="Arial"/>
                <w:sz w:val="22"/>
                <w:szCs w:val="22"/>
              </w:rPr>
              <w:lastRenderedPageBreak/>
              <w:t>The interventions supported significant progress, with PP pupils outperforming the national standard in RWM by 7%. To further close gaps, particularly in phonics and early literacy, we will focus on Key Stage 1 initiatives and continue to encourage applications for PP eligibility among families with younger children. We will also enhance SEND provision for PP pupils with cognition and learning needs, enabling them to access more targeted support. Our commitment is to sustain these improvements and ensure all PP pupils reach their full potential.</w:t>
            </w:r>
          </w:p>
          <w:p w14:paraId="2878632E" w14:textId="1293F47E" w:rsidR="000D073F" w:rsidRDefault="000D073F" w:rsidP="00B764BB">
            <w:pPr>
              <w:pStyle w:val="TableHeader"/>
              <w:jc w:val="left"/>
            </w:pPr>
          </w:p>
        </w:tc>
      </w:tr>
    </w:tbl>
    <w:p w14:paraId="2A7D5548" w14:textId="3323F47A" w:rsidR="00E66558" w:rsidRPr="00460963" w:rsidRDefault="009D71E8">
      <w:pPr>
        <w:pStyle w:val="Heading2"/>
        <w:spacing w:before="600"/>
        <w:rPr>
          <w:color w:val="7030A0"/>
        </w:rPr>
      </w:pPr>
      <w:r w:rsidRPr="00460963">
        <w:rPr>
          <w:color w:val="7030A0"/>
        </w:rPr>
        <w:t xml:space="preserve">Externally provided </w:t>
      </w:r>
      <w:proofErr w:type="gramStart"/>
      <w:r w:rsidRPr="00460963">
        <w:rPr>
          <w:color w:val="7030A0"/>
        </w:rPr>
        <w:t>programmes</w:t>
      </w:r>
      <w:proofErr w:type="gramEnd"/>
    </w:p>
    <w:p w14:paraId="2A7D5549" w14:textId="77777777" w:rsidR="00E66558" w:rsidRDefault="009D71E8">
      <w:pPr>
        <w:rPr>
          <w:i/>
          <w:iCs/>
        </w:rPr>
      </w:pPr>
      <w:r>
        <w:rPr>
          <w:i/>
          <w:iCs/>
        </w:rPr>
        <w:t xml:space="preserve">Please include the names of any non-DfE programmes that you purchased in the previous academic year. This will help the Department for Education identify which ones are popular in </w:t>
      </w:r>
      <w:proofErr w:type="gramStart"/>
      <w:r>
        <w:rPr>
          <w:i/>
          <w:iCs/>
        </w:rPr>
        <w:t>England</w:t>
      </w:r>
      <w:proofErr w:type="gramEnd"/>
    </w:p>
    <w:tbl>
      <w:tblPr>
        <w:tblW w:w="5000" w:type="pct"/>
        <w:tblCellMar>
          <w:left w:w="10" w:type="dxa"/>
          <w:right w:w="10" w:type="dxa"/>
        </w:tblCellMar>
        <w:tblLook w:val="04A0" w:firstRow="1" w:lastRow="0" w:firstColumn="1" w:lastColumn="0" w:noHBand="0" w:noVBand="1"/>
      </w:tblPr>
      <w:tblGrid>
        <w:gridCol w:w="7175"/>
        <w:gridCol w:w="6960"/>
      </w:tblGrid>
      <w:tr w:rsidR="00E66558" w14:paraId="2A7D554C" w14:textId="77777777" w:rsidTr="00460963">
        <w:tc>
          <w:tcPr>
            <w:tcW w:w="481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rsidSect="00F15EAF">
      <w:pgSz w:w="16838" w:h="11906" w:orient="landscape"/>
      <w:pgMar w:top="1134" w:right="1559" w:bottom="1276" w:left="1134" w:header="0"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71B6AB" w14:textId="77777777" w:rsidR="002A7C35" w:rsidRDefault="002A7C35">
      <w:pPr>
        <w:spacing w:after="0" w:line="240" w:lineRule="auto"/>
      </w:pPr>
      <w:r>
        <w:separator/>
      </w:r>
    </w:p>
  </w:endnote>
  <w:endnote w:type="continuationSeparator" w:id="0">
    <w:p w14:paraId="4BAA48CD" w14:textId="77777777" w:rsidR="002A7C35" w:rsidRDefault="002A7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Georgia">
    <w:panose1 w:val="02040502050405020303"/>
    <w:charset w:val="00"/>
    <w:family w:val="roman"/>
    <w:pitch w:val="variable"/>
    <w:sig w:usb0="00000287" w:usb1="00000000" w:usb2="00000000" w:usb3="00000000" w:csb0="0000009F" w:csb1="00000000"/>
  </w:font>
  <w:font w:name="opensans">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24C4FAA8" w:rsidR="00BC3AC1" w:rsidRDefault="009D71E8">
    <w:pPr>
      <w:pStyle w:val="Footer"/>
      <w:ind w:firstLine="4513"/>
    </w:pPr>
    <w:r>
      <w:fldChar w:fldCharType="begin"/>
    </w:r>
    <w:r>
      <w:instrText xml:space="preserve"> PAGE </w:instrText>
    </w:r>
    <w:r>
      <w:fldChar w:fldCharType="separate"/>
    </w:r>
    <w:r w:rsidR="0007503F">
      <w:rPr>
        <w:noProof/>
      </w:rPr>
      <w:t>17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601AAC" w14:textId="77777777" w:rsidR="002A7C35" w:rsidRDefault="002A7C35">
      <w:pPr>
        <w:spacing w:after="0" w:line="240" w:lineRule="auto"/>
      </w:pPr>
      <w:r>
        <w:separator/>
      </w:r>
    </w:p>
  </w:footnote>
  <w:footnote w:type="continuationSeparator" w:id="0">
    <w:p w14:paraId="737B9E4C" w14:textId="77777777" w:rsidR="002A7C35" w:rsidRDefault="002A7C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15ED5" w14:textId="035501E2" w:rsidR="00460963" w:rsidRDefault="00920B1A">
    <w:pPr>
      <w:pStyle w:val="Header"/>
    </w:pPr>
    <w:r>
      <w:rPr>
        <w:noProof/>
      </w:rPr>
      <w:drawing>
        <wp:anchor distT="0" distB="0" distL="114300" distR="114300" simplePos="0" relativeHeight="251663360" behindDoc="1" locked="0" layoutInCell="1" allowOverlap="1" wp14:anchorId="774FF7B0" wp14:editId="3532BA5C">
          <wp:simplePos x="0" y="0"/>
          <wp:positionH relativeFrom="column">
            <wp:posOffset>-647700</wp:posOffset>
          </wp:positionH>
          <wp:positionV relativeFrom="paragraph">
            <wp:posOffset>66675</wp:posOffset>
          </wp:positionV>
          <wp:extent cx="775087" cy="1028700"/>
          <wp:effectExtent l="0" t="0" r="6350" b="0"/>
          <wp:wrapTight wrapText="bothSides">
            <wp:wrapPolygon edited="0">
              <wp:start x="0" y="0"/>
              <wp:lineTo x="0" y="21200"/>
              <wp:lineTo x="21246" y="21200"/>
              <wp:lineTo x="21246" y="0"/>
              <wp:lineTo x="0" y="0"/>
            </wp:wrapPolygon>
          </wp:wrapTight>
          <wp:docPr id="722799454" name="Picture 722799454"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text on it&#10;&#10;Description automatically generated"/>
                  <pic:cNvPicPr/>
                </pic:nvPicPr>
                <pic:blipFill rotWithShape="1">
                  <a:blip r:embed="rId1">
                    <a:extLst>
                      <a:ext uri="{BEBA8EAE-BF5A-486C-A8C5-ECC9F3942E4B}">
                        <a14:imgProps xmlns:a14="http://schemas.microsoft.com/office/drawing/2010/main">
                          <a14:imgLayer r:embed="rId2">
                            <a14:imgEffect>
                              <a14:brightnessContrast bright="20000" contrast="-40000"/>
                            </a14:imgEffect>
                          </a14:imgLayer>
                        </a14:imgProps>
                      </a:ext>
                      <a:ext uri="{28A0092B-C50C-407E-A947-70E740481C1C}">
                        <a14:useLocalDpi xmlns:a14="http://schemas.microsoft.com/office/drawing/2010/main" val="0"/>
                      </a:ext>
                    </a:extLst>
                  </a:blip>
                  <a:srcRect l="17616" r="37182" b="533"/>
                  <a:stretch/>
                </pic:blipFill>
                <pic:spPr bwMode="auto">
                  <a:xfrm>
                    <a:off x="0" y="0"/>
                    <a:ext cx="775087" cy="1028700"/>
                  </a:xfrm>
                  <a:prstGeom prst="rect">
                    <a:avLst/>
                  </a:prstGeom>
                  <a:ln>
                    <a:noFill/>
                  </a:ln>
                  <a:extLst>
                    <a:ext uri="{53640926-AAD7-44D8-BBD7-CCE9431645EC}">
                      <a14:shadowObscured xmlns:a14="http://schemas.microsoft.com/office/drawing/2010/main"/>
                    </a:ext>
                  </a:extLst>
                </pic:spPr>
              </pic:pic>
            </a:graphicData>
          </a:graphic>
        </wp:anchor>
      </w:drawing>
    </w:r>
    <w:r w:rsidR="00460963">
      <w:rPr>
        <w:noProof/>
      </w:rPr>
      <w:drawing>
        <wp:anchor distT="0" distB="0" distL="114300" distR="114300" simplePos="0" relativeHeight="251661312" behindDoc="1" locked="0" layoutInCell="1" allowOverlap="1" wp14:anchorId="4358C793" wp14:editId="081601FA">
          <wp:simplePos x="0" y="0"/>
          <wp:positionH relativeFrom="rightMargin">
            <wp:align>left</wp:align>
          </wp:positionH>
          <wp:positionV relativeFrom="paragraph">
            <wp:posOffset>152400</wp:posOffset>
          </wp:positionV>
          <wp:extent cx="639445" cy="884555"/>
          <wp:effectExtent l="0" t="0" r="8255" b="0"/>
          <wp:wrapTight wrapText="bothSides">
            <wp:wrapPolygon edited="0">
              <wp:start x="0" y="0"/>
              <wp:lineTo x="0" y="18607"/>
              <wp:lineTo x="7078" y="20933"/>
              <wp:lineTo x="14157" y="20933"/>
              <wp:lineTo x="21235" y="18607"/>
              <wp:lineTo x="21235" y="0"/>
              <wp:lineTo x="0" y="0"/>
            </wp:wrapPolygon>
          </wp:wrapTight>
          <wp:docPr id="1626512638" name="Picture 162651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alsnead.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639445" cy="88455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04A12"/>
    <w:multiLevelType w:val="multilevel"/>
    <w:tmpl w:val="B83EC85A"/>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442505"/>
    <w:multiLevelType w:val="hybridMultilevel"/>
    <w:tmpl w:val="6A34E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CAD4FFD"/>
    <w:multiLevelType w:val="hybridMultilevel"/>
    <w:tmpl w:val="CC1CF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6AA4BE0"/>
    <w:multiLevelType w:val="hybridMultilevel"/>
    <w:tmpl w:val="53D45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6463BF"/>
    <w:multiLevelType w:val="multilevel"/>
    <w:tmpl w:val="D346A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E9807B5"/>
    <w:multiLevelType w:val="multilevel"/>
    <w:tmpl w:val="B2D63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543C3B1E"/>
    <w:multiLevelType w:val="hybridMultilevel"/>
    <w:tmpl w:val="515E0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5D1460D"/>
    <w:multiLevelType w:val="hybridMultilevel"/>
    <w:tmpl w:val="BD749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8"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9"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680424554">
    <w:abstractNumId w:val="6"/>
  </w:num>
  <w:num w:numId="2" w16cid:durableId="376128062">
    <w:abstractNumId w:val="4"/>
  </w:num>
  <w:num w:numId="3" w16cid:durableId="906916566">
    <w:abstractNumId w:val="7"/>
  </w:num>
  <w:num w:numId="4" w16cid:durableId="323125096">
    <w:abstractNumId w:val="8"/>
  </w:num>
  <w:num w:numId="5" w16cid:durableId="162357589">
    <w:abstractNumId w:val="2"/>
  </w:num>
  <w:num w:numId="6" w16cid:durableId="304507478">
    <w:abstractNumId w:val="12"/>
  </w:num>
  <w:num w:numId="7" w16cid:durableId="332997244">
    <w:abstractNumId w:val="16"/>
  </w:num>
  <w:num w:numId="8" w16cid:durableId="1727335024">
    <w:abstractNumId w:val="20"/>
  </w:num>
  <w:num w:numId="9" w16cid:durableId="328681049">
    <w:abstractNumId w:val="18"/>
  </w:num>
  <w:num w:numId="10" w16cid:durableId="1658415746">
    <w:abstractNumId w:val="17"/>
  </w:num>
  <w:num w:numId="11" w16cid:durableId="537938019">
    <w:abstractNumId w:val="5"/>
  </w:num>
  <w:num w:numId="12" w16cid:durableId="1135835474">
    <w:abstractNumId w:val="19"/>
  </w:num>
  <w:num w:numId="13" w16cid:durableId="1021930576">
    <w:abstractNumId w:val="14"/>
  </w:num>
  <w:num w:numId="14" w16cid:durableId="115612673">
    <w:abstractNumId w:val="3"/>
  </w:num>
  <w:num w:numId="15" w16cid:durableId="854536150">
    <w:abstractNumId w:val="1"/>
  </w:num>
  <w:num w:numId="16" w16cid:durableId="1046174797">
    <w:abstractNumId w:val="9"/>
  </w:num>
  <w:num w:numId="17" w16cid:durableId="146240711">
    <w:abstractNumId w:val="0"/>
  </w:num>
  <w:num w:numId="18" w16cid:durableId="432938650">
    <w:abstractNumId w:val="15"/>
  </w:num>
  <w:num w:numId="19" w16cid:durableId="316808913">
    <w:abstractNumId w:val="13"/>
  </w:num>
  <w:num w:numId="20" w16cid:durableId="429160696">
    <w:abstractNumId w:val="10"/>
  </w:num>
  <w:num w:numId="21" w16cid:durableId="114678114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41262"/>
    <w:rsid w:val="00053E56"/>
    <w:rsid w:val="00066B73"/>
    <w:rsid w:val="00070254"/>
    <w:rsid w:val="0007503F"/>
    <w:rsid w:val="00077AD7"/>
    <w:rsid w:val="00084E00"/>
    <w:rsid w:val="00085563"/>
    <w:rsid w:val="000D073F"/>
    <w:rsid w:val="000D6BA8"/>
    <w:rsid w:val="00100B99"/>
    <w:rsid w:val="001114C8"/>
    <w:rsid w:val="00113F1B"/>
    <w:rsid w:val="00120AB1"/>
    <w:rsid w:val="001214CB"/>
    <w:rsid w:val="00184BA8"/>
    <w:rsid w:val="001C50DB"/>
    <w:rsid w:val="001D7538"/>
    <w:rsid w:val="001F4BD3"/>
    <w:rsid w:val="0020055E"/>
    <w:rsid w:val="00230EA8"/>
    <w:rsid w:val="00232800"/>
    <w:rsid w:val="002566AF"/>
    <w:rsid w:val="0027250B"/>
    <w:rsid w:val="002A09AE"/>
    <w:rsid w:val="002A7C35"/>
    <w:rsid w:val="002B68D2"/>
    <w:rsid w:val="002C2C4E"/>
    <w:rsid w:val="002D5E10"/>
    <w:rsid w:val="002E30A5"/>
    <w:rsid w:val="002F704C"/>
    <w:rsid w:val="00312E37"/>
    <w:rsid w:val="00325ACA"/>
    <w:rsid w:val="00326CCF"/>
    <w:rsid w:val="00330ACD"/>
    <w:rsid w:val="00332167"/>
    <w:rsid w:val="00337CF7"/>
    <w:rsid w:val="003442CD"/>
    <w:rsid w:val="00374312"/>
    <w:rsid w:val="003A0EC7"/>
    <w:rsid w:val="003D6411"/>
    <w:rsid w:val="003D7177"/>
    <w:rsid w:val="003F75EC"/>
    <w:rsid w:val="004044AA"/>
    <w:rsid w:val="004113A5"/>
    <w:rsid w:val="004179DE"/>
    <w:rsid w:val="00420918"/>
    <w:rsid w:val="00423BB1"/>
    <w:rsid w:val="00423CFB"/>
    <w:rsid w:val="00427360"/>
    <w:rsid w:val="00460963"/>
    <w:rsid w:val="00481E14"/>
    <w:rsid w:val="004965F8"/>
    <w:rsid w:val="004A7942"/>
    <w:rsid w:val="004B007F"/>
    <w:rsid w:val="004B1498"/>
    <w:rsid w:val="004B205E"/>
    <w:rsid w:val="004C3284"/>
    <w:rsid w:val="004F117F"/>
    <w:rsid w:val="004F53E3"/>
    <w:rsid w:val="00503A1D"/>
    <w:rsid w:val="00504F2B"/>
    <w:rsid w:val="005128C6"/>
    <w:rsid w:val="005232B8"/>
    <w:rsid w:val="00542488"/>
    <w:rsid w:val="00545553"/>
    <w:rsid w:val="005637FA"/>
    <w:rsid w:val="00586A82"/>
    <w:rsid w:val="005A34C2"/>
    <w:rsid w:val="005C3AB0"/>
    <w:rsid w:val="005C3C65"/>
    <w:rsid w:val="005D57AA"/>
    <w:rsid w:val="005E7BE7"/>
    <w:rsid w:val="005F0E64"/>
    <w:rsid w:val="005F0FB3"/>
    <w:rsid w:val="006631C3"/>
    <w:rsid w:val="006922B1"/>
    <w:rsid w:val="006A6BB2"/>
    <w:rsid w:val="006D4257"/>
    <w:rsid w:val="006D7646"/>
    <w:rsid w:val="006E1BB2"/>
    <w:rsid w:val="006E7FB1"/>
    <w:rsid w:val="006F0FED"/>
    <w:rsid w:val="00714254"/>
    <w:rsid w:val="007248BC"/>
    <w:rsid w:val="00725943"/>
    <w:rsid w:val="00734F7C"/>
    <w:rsid w:val="00741A92"/>
    <w:rsid w:val="00741B9E"/>
    <w:rsid w:val="00792BF9"/>
    <w:rsid w:val="00794E8B"/>
    <w:rsid w:val="007A0241"/>
    <w:rsid w:val="007C2F04"/>
    <w:rsid w:val="007E2980"/>
    <w:rsid w:val="00831703"/>
    <w:rsid w:val="00837252"/>
    <w:rsid w:val="0084529A"/>
    <w:rsid w:val="008457A1"/>
    <w:rsid w:val="0084616A"/>
    <w:rsid w:val="00854071"/>
    <w:rsid w:val="008718E8"/>
    <w:rsid w:val="00897882"/>
    <w:rsid w:val="00897A59"/>
    <w:rsid w:val="008B09AF"/>
    <w:rsid w:val="008D2A86"/>
    <w:rsid w:val="00900573"/>
    <w:rsid w:val="00920B1A"/>
    <w:rsid w:val="00930E16"/>
    <w:rsid w:val="00967DF7"/>
    <w:rsid w:val="00996946"/>
    <w:rsid w:val="009A1D82"/>
    <w:rsid w:val="009B0DB7"/>
    <w:rsid w:val="009B3FFF"/>
    <w:rsid w:val="009D71E8"/>
    <w:rsid w:val="009E184D"/>
    <w:rsid w:val="00A12D43"/>
    <w:rsid w:val="00A2065D"/>
    <w:rsid w:val="00A37BD8"/>
    <w:rsid w:val="00A76C47"/>
    <w:rsid w:val="00A82063"/>
    <w:rsid w:val="00AA365B"/>
    <w:rsid w:val="00AB0D73"/>
    <w:rsid w:val="00AB4585"/>
    <w:rsid w:val="00AB524C"/>
    <w:rsid w:val="00AD2D69"/>
    <w:rsid w:val="00AD735E"/>
    <w:rsid w:val="00AF1C5F"/>
    <w:rsid w:val="00B06C72"/>
    <w:rsid w:val="00B248C6"/>
    <w:rsid w:val="00B40692"/>
    <w:rsid w:val="00B609DB"/>
    <w:rsid w:val="00B626AE"/>
    <w:rsid w:val="00B764BB"/>
    <w:rsid w:val="00B85250"/>
    <w:rsid w:val="00B85C2E"/>
    <w:rsid w:val="00B87513"/>
    <w:rsid w:val="00B9227B"/>
    <w:rsid w:val="00B941D8"/>
    <w:rsid w:val="00BC3AC1"/>
    <w:rsid w:val="00BC4735"/>
    <w:rsid w:val="00BC749D"/>
    <w:rsid w:val="00BD75D4"/>
    <w:rsid w:val="00BE7599"/>
    <w:rsid w:val="00C117A6"/>
    <w:rsid w:val="00C12245"/>
    <w:rsid w:val="00C715D3"/>
    <w:rsid w:val="00C849E5"/>
    <w:rsid w:val="00C950CC"/>
    <w:rsid w:val="00CD21A2"/>
    <w:rsid w:val="00D108E3"/>
    <w:rsid w:val="00D30EA9"/>
    <w:rsid w:val="00D33FE5"/>
    <w:rsid w:val="00D410FD"/>
    <w:rsid w:val="00DD5622"/>
    <w:rsid w:val="00DE51BF"/>
    <w:rsid w:val="00DF6EA8"/>
    <w:rsid w:val="00E33F1B"/>
    <w:rsid w:val="00E44B9E"/>
    <w:rsid w:val="00E53BAC"/>
    <w:rsid w:val="00E66558"/>
    <w:rsid w:val="00E951B2"/>
    <w:rsid w:val="00EB3A20"/>
    <w:rsid w:val="00ED20A0"/>
    <w:rsid w:val="00EF2715"/>
    <w:rsid w:val="00EF3E16"/>
    <w:rsid w:val="00EF5CA8"/>
    <w:rsid w:val="00F15EAF"/>
    <w:rsid w:val="00F20D83"/>
    <w:rsid w:val="00F3323A"/>
    <w:rsid w:val="00F40F73"/>
    <w:rsid w:val="00F41DB2"/>
    <w:rsid w:val="00F431C2"/>
    <w:rsid w:val="00F51E0B"/>
    <w:rsid w:val="00F60C28"/>
    <w:rsid w:val="00F717D5"/>
    <w:rsid w:val="00F7643D"/>
    <w:rsid w:val="00F805ED"/>
    <w:rsid w:val="00F86B3F"/>
    <w:rsid w:val="00F908C7"/>
    <w:rsid w:val="00FB725B"/>
    <w:rsid w:val="00FE18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unhideWhenUsed/>
    <w:rsid w:val="009B3FFF"/>
    <w:pPr>
      <w:suppressAutoHyphens w:val="0"/>
      <w:autoSpaceDN/>
      <w:spacing w:before="100" w:beforeAutospacing="1" w:after="100" w:afterAutospacing="1" w:line="240" w:lineRule="auto"/>
    </w:pPr>
    <w:rPr>
      <w:rFonts w:ascii="Times New Roman" w:hAnsi="Times New Roman"/>
      <w:color w:val="auto"/>
    </w:rPr>
  </w:style>
  <w:style w:type="table" w:styleId="TableGrid">
    <w:name w:val="Table Grid"/>
    <w:basedOn w:val="TableNormal"/>
    <w:uiPriority w:val="39"/>
    <w:rsid w:val="00792BF9"/>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951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82417">
      <w:bodyDiv w:val="1"/>
      <w:marLeft w:val="0"/>
      <w:marRight w:val="0"/>
      <w:marTop w:val="0"/>
      <w:marBottom w:val="0"/>
      <w:divBdr>
        <w:top w:val="none" w:sz="0" w:space="0" w:color="auto"/>
        <w:left w:val="none" w:sz="0" w:space="0" w:color="auto"/>
        <w:bottom w:val="none" w:sz="0" w:space="0" w:color="auto"/>
        <w:right w:val="none" w:sz="0" w:space="0" w:color="auto"/>
      </w:divBdr>
      <w:divsChild>
        <w:div w:id="1246305212">
          <w:marLeft w:val="0"/>
          <w:marRight w:val="0"/>
          <w:marTop w:val="0"/>
          <w:marBottom w:val="0"/>
          <w:divBdr>
            <w:top w:val="none" w:sz="0" w:space="0" w:color="auto"/>
            <w:left w:val="none" w:sz="0" w:space="0" w:color="auto"/>
            <w:bottom w:val="none" w:sz="0" w:space="0" w:color="auto"/>
            <w:right w:val="none" w:sz="0" w:space="0" w:color="auto"/>
          </w:divBdr>
          <w:divsChild>
            <w:div w:id="298340630">
              <w:marLeft w:val="0"/>
              <w:marRight w:val="0"/>
              <w:marTop w:val="0"/>
              <w:marBottom w:val="0"/>
              <w:divBdr>
                <w:top w:val="none" w:sz="0" w:space="0" w:color="auto"/>
                <w:left w:val="none" w:sz="0" w:space="0" w:color="auto"/>
                <w:bottom w:val="none" w:sz="0" w:space="0" w:color="auto"/>
                <w:right w:val="none" w:sz="0" w:space="0" w:color="auto"/>
              </w:divBdr>
              <w:divsChild>
                <w:div w:id="48841923">
                  <w:marLeft w:val="300"/>
                  <w:marRight w:val="300"/>
                  <w:marTop w:val="300"/>
                  <w:marBottom w:val="0"/>
                  <w:divBdr>
                    <w:top w:val="none" w:sz="0" w:space="0" w:color="auto"/>
                    <w:left w:val="none" w:sz="0" w:space="0" w:color="auto"/>
                    <w:bottom w:val="none" w:sz="0" w:space="0" w:color="auto"/>
                    <w:right w:val="none" w:sz="0" w:space="0" w:color="auto"/>
                  </w:divBdr>
                  <w:divsChild>
                    <w:div w:id="517350336">
                      <w:marLeft w:val="0"/>
                      <w:marRight w:val="0"/>
                      <w:marTop w:val="0"/>
                      <w:marBottom w:val="0"/>
                      <w:divBdr>
                        <w:top w:val="none" w:sz="0" w:space="0" w:color="auto"/>
                        <w:left w:val="none" w:sz="0" w:space="0" w:color="auto"/>
                        <w:bottom w:val="none" w:sz="0" w:space="0" w:color="auto"/>
                        <w:right w:val="none" w:sz="0" w:space="0" w:color="auto"/>
                      </w:divBdr>
                      <w:divsChild>
                        <w:div w:id="1252665354">
                          <w:marLeft w:val="0"/>
                          <w:marRight w:val="0"/>
                          <w:marTop w:val="0"/>
                          <w:marBottom w:val="0"/>
                          <w:divBdr>
                            <w:top w:val="none" w:sz="0" w:space="0" w:color="auto"/>
                            <w:left w:val="none" w:sz="0" w:space="0" w:color="auto"/>
                            <w:bottom w:val="none" w:sz="0" w:space="0" w:color="auto"/>
                            <w:right w:val="none" w:sz="0" w:space="0" w:color="auto"/>
                          </w:divBdr>
                          <w:divsChild>
                            <w:div w:id="123424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0864306">
          <w:marLeft w:val="0"/>
          <w:marRight w:val="0"/>
          <w:marTop w:val="0"/>
          <w:marBottom w:val="0"/>
          <w:divBdr>
            <w:top w:val="none" w:sz="0" w:space="0" w:color="auto"/>
            <w:left w:val="none" w:sz="0" w:space="0" w:color="auto"/>
            <w:bottom w:val="none" w:sz="0" w:space="0" w:color="auto"/>
            <w:right w:val="none" w:sz="0" w:space="0" w:color="auto"/>
          </w:divBdr>
          <w:divsChild>
            <w:div w:id="2111192522">
              <w:marLeft w:val="0"/>
              <w:marRight w:val="0"/>
              <w:marTop w:val="0"/>
              <w:marBottom w:val="0"/>
              <w:divBdr>
                <w:top w:val="none" w:sz="0" w:space="0" w:color="auto"/>
                <w:left w:val="none" w:sz="0" w:space="0" w:color="auto"/>
                <w:bottom w:val="none" w:sz="0" w:space="0" w:color="auto"/>
                <w:right w:val="none" w:sz="0" w:space="0" w:color="auto"/>
              </w:divBdr>
              <w:divsChild>
                <w:div w:id="1803226483">
                  <w:marLeft w:val="300"/>
                  <w:marRight w:val="300"/>
                  <w:marTop w:val="300"/>
                  <w:marBottom w:val="300"/>
                  <w:divBdr>
                    <w:top w:val="none" w:sz="0" w:space="0" w:color="auto"/>
                    <w:left w:val="none" w:sz="0" w:space="0" w:color="auto"/>
                    <w:bottom w:val="none" w:sz="0" w:space="0" w:color="auto"/>
                    <w:right w:val="none" w:sz="0" w:space="0" w:color="auto"/>
                  </w:divBdr>
                  <w:divsChild>
                    <w:div w:id="1773742593">
                      <w:marLeft w:val="0"/>
                      <w:marRight w:val="0"/>
                      <w:marTop w:val="0"/>
                      <w:marBottom w:val="0"/>
                      <w:divBdr>
                        <w:top w:val="none" w:sz="0" w:space="0" w:color="auto"/>
                        <w:left w:val="none" w:sz="0" w:space="0" w:color="auto"/>
                        <w:bottom w:val="none" w:sz="0" w:space="0" w:color="auto"/>
                        <w:right w:val="none" w:sz="0" w:space="0" w:color="auto"/>
                      </w:divBdr>
                      <w:divsChild>
                        <w:div w:id="1361932992">
                          <w:marLeft w:val="0"/>
                          <w:marRight w:val="0"/>
                          <w:marTop w:val="0"/>
                          <w:marBottom w:val="300"/>
                          <w:divBdr>
                            <w:top w:val="none" w:sz="0" w:space="0" w:color="auto"/>
                            <w:left w:val="none" w:sz="0" w:space="0" w:color="auto"/>
                            <w:bottom w:val="none" w:sz="0" w:space="0" w:color="auto"/>
                            <w:right w:val="none" w:sz="0" w:space="0" w:color="auto"/>
                          </w:divBdr>
                          <w:divsChild>
                            <w:div w:id="533425021">
                              <w:marLeft w:val="0"/>
                              <w:marRight w:val="0"/>
                              <w:marTop w:val="0"/>
                              <w:marBottom w:val="0"/>
                              <w:divBdr>
                                <w:top w:val="none" w:sz="0" w:space="0" w:color="auto"/>
                                <w:left w:val="none" w:sz="0" w:space="0" w:color="auto"/>
                                <w:bottom w:val="none" w:sz="0" w:space="0" w:color="auto"/>
                                <w:right w:val="none" w:sz="0" w:space="0" w:color="auto"/>
                              </w:divBdr>
                              <w:divsChild>
                                <w:div w:id="34093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658937">
                      <w:marLeft w:val="0"/>
                      <w:marRight w:val="0"/>
                      <w:marTop w:val="0"/>
                      <w:marBottom w:val="0"/>
                      <w:divBdr>
                        <w:top w:val="none" w:sz="0" w:space="0" w:color="auto"/>
                        <w:left w:val="none" w:sz="0" w:space="0" w:color="auto"/>
                        <w:bottom w:val="none" w:sz="0" w:space="0" w:color="auto"/>
                        <w:right w:val="none" w:sz="0" w:space="0" w:color="auto"/>
                      </w:divBdr>
                      <w:divsChild>
                        <w:div w:id="1405713656">
                          <w:marLeft w:val="0"/>
                          <w:marRight w:val="0"/>
                          <w:marTop w:val="0"/>
                          <w:marBottom w:val="300"/>
                          <w:divBdr>
                            <w:top w:val="none" w:sz="0" w:space="0" w:color="auto"/>
                            <w:left w:val="none" w:sz="0" w:space="0" w:color="auto"/>
                            <w:bottom w:val="none" w:sz="0" w:space="0" w:color="auto"/>
                            <w:right w:val="none" w:sz="0" w:space="0" w:color="auto"/>
                          </w:divBdr>
                          <w:divsChild>
                            <w:div w:id="701826724">
                              <w:marLeft w:val="0"/>
                              <w:marRight w:val="0"/>
                              <w:marTop w:val="0"/>
                              <w:marBottom w:val="0"/>
                              <w:divBdr>
                                <w:top w:val="none" w:sz="0" w:space="0" w:color="auto"/>
                                <w:left w:val="none" w:sz="0" w:space="0" w:color="auto"/>
                                <w:bottom w:val="none" w:sz="0" w:space="0" w:color="auto"/>
                                <w:right w:val="none" w:sz="0" w:space="0" w:color="auto"/>
                              </w:divBdr>
                              <w:divsChild>
                                <w:div w:id="10002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5629108">
              <w:marLeft w:val="0"/>
              <w:marRight w:val="0"/>
              <w:marTop w:val="0"/>
              <w:marBottom w:val="0"/>
              <w:divBdr>
                <w:top w:val="none" w:sz="0" w:space="0" w:color="auto"/>
                <w:left w:val="none" w:sz="0" w:space="0" w:color="auto"/>
                <w:bottom w:val="none" w:sz="0" w:space="0" w:color="auto"/>
                <w:right w:val="none" w:sz="0" w:space="0" w:color="auto"/>
              </w:divBdr>
              <w:divsChild>
                <w:div w:id="88358548">
                  <w:marLeft w:val="300"/>
                  <w:marRight w:val="300"/>
                  <w:marTop w:val="300"/>
                  <w:marBottom w:val="300"/>
                  <w:divBdr>
                    <w:top w:val="none" w:sz="0" w:space="0" w:color="auto"/>
                    <w:left w:val="none" w:sz="0" w:space="0" w:color="auto"/>
                    <w:bottom w:val="none" w:sz="0" w:space="0" w:color="auto"/>
                    <w:right w:val="none" w:sz="0" w:space="0" w:color="auto"/>
                  </w:divBdr>
                  <w:divsChild>
                    <w:div w:id="312762355">
                      <w:marLeft w:val="0"/>
                      <w:marRight w:val="0"/>
                      <w:marTop w:val="0"/>
                      <w:marBottom w:val="0"/>
                      <w:divBdr>
                        <w:top w:val="none" w:sz="0" w:space="0" w:color="auto"/>
                        <w:left w:val="none" w:sz="0" w:space="0" w:color="auto"/>
                        <w:bottom w:val="none" w:sz="0" w:space="0" w:color="auto"/>
                        <w:right w:val="none" w:sz="0" w:space="0" w:color="auto"/>
                      </w:divBdr>
                      <w:divsChild>
                        <w:div w:id="1313634810">
                          <w:marLeft w:val="0"/>
                          <w:marRight w:val="0"/>
                          <w:marTop w:val="0"/>
                          <w:marBottom w:val="300"/>
                          <w:divBdr>
                            <w:top w:val="none" w:sz="0" w:space="0" w:color="auto"/>
                            <w:left w:val="none" w:sz="0" w:space="0" w:color="auto"/>
                            <w:bottom w:val="none" w:sz="0" w:space="0" w:color="auto"/>
                            <w:right w:val="none" w:sz="0" w:space="0" w:color="auto"/>
                          </w:divBdr>
                          <w:divsChild>
                            <w:div w:id="995843154">
                              <w:marLeft w:val="0"/>
                              <w:marRight w:val="0"/>
                              <w:marTop w:val="0"/>
                              <w:marBottom w:val="0"/>
                              <w:divBdr>
                                <w:top w:val="none" w:sz="0" w:space="0" w:color="auto"/>
                                <w:left w:val="none" w:sz="0" w:space="0" w:color="auto"/>
                                <w:bottom w:val="none" w:sz="0" w:space="0" w:color="auto"/>
                                <w:right w:val="none" w:sz="0" w:space="0" w:color="auto"/>
                              </w:divBdr>
                              <w:divsChild>
                                <w:div w:id="198253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0456571">
      <w:bodyDiv w:val="1"/>
      <w:marLeft w:val="0"/>
      <w:marRight w:val="0"/>
      <w:marTop w:val="0"/>
      <w:marBottom w:val="0"/>
      <w:divBdr>
        <w:top w:val="none" w:sz="0" w:space="0" w:color="auto"/>
        <w:left w:val="none" w:sz="0" w:space="0" w:color="auto"/>
        <w:bottom w:val="none" w:sz="0" w:space="0" w:color="auto"/>
        <w:right w:val="none" w:sz="0" w:space="0" w:color="auto"/>
      </w:divBdr>
    </w:div>
    <w:div w:id="896359537">
      <w:bodyDiv w:val="1"/>
      <w:marLeft w:val="0"/>
      <w:marRight w:val="0"/>
      <w:marTop w:val="0"/>
      <w:marBottom w:val="0"/>
      <w:divBdr>
        <w:top w:val="none" w:sz="0" w:space="0" w:color="auto"/>
        <w:left w:val="none" w:sz="0" w:space="0" w:color="auto"/>
        <w:bottom w:val="none" w:sz="0" w:space="0" w:color="auto"/>
        <w:right w:val="none" w:sz="0" w:space="0" w:color="auto"/>
      </w:divBdr>
    </w:div>
    <w:div w:id="13638994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15</Pages>
  <Words>3947</Words>
  <Characters>22499</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Hannah Whitehall</cp:lastModifiedBy>
  <cp:revision>6</cp:revision>
  <cp:lastPrinted>2023-02-23T08:11:00Z</cp:lastPrinted>
  <dcterms:created xsi:type="dcterms:W3CDTF">2024-11-01T12:24:00Z</dcterms:created>
  <dcterms:modified xsi:type="dcterms:W3CDTF">2024-11-07T16:07:00Z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